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07" w:rsidRPr="006E2807" w:rsidRDefault="006E2C8D" w:rsidP="006E2807">
      <w:pPr>
        <w:spacing w:before="100" w:beforeAutospacing="1" w:after="100" w:afterAutospacing="1"/>
        <w:jc w:val="center"/>
        <w:rPr>
          <w:rFonts w:ascii="Times New Roman" w:hAnsi="Times New Roman" w:cs="Times New Roman"/>
          <w:b/>
          <w:sz w:val="26"/>
          <w:szCs w:val="26"/>
        </w:rPr>
      </w:pPr>
      <w:r>
        <w:rPr>
          <w:rFonts w:ascii="Times New Roman" w:hAnsi="Times New Roman" w:cs="Times New Roman"/>
          <w:b/>
          <w:sz w:val="26"/>
          <w:szCs w:val="26"/>
        </w:rPr>
        <w:t>Д</w:t>
      </w:r>
      <w:r w:rsidR="003C6A24" w:rsidRPr="006E2807">
        <w:rPr>
          <w:rFonts w:ascii="Times New Roman" w:hAnsi="Times New Roman" w:cs="Times New Roman"/>
          <w:b/>
          <w:sz w:val="26"/>
          <w:szCs w:val="26"/>
        </w:rPr>
        <w:t xml:space="preserve">ля </w:t>
      </w:r>
      <w:r w:rsidR="006E2807" w:rsidRPr="006E2807">
        <w:rPr>
          <w:rFonts w:ascii="Times New Roman" w:hAnsi="Times New Roman" w:cs="Times New Roman"/>
          <w:b/>
          <w:sz w:val="26"/>
          <w:szCs w:val="26"/>
        </w:rPr>
        <w:t>юридических лиц и индивидуальных предпринимателей, осуществляющих сбор, транспортировку</w:t>
      </w:r>
      <w:r>
        <w:rPr>
          <w:rFonts w:ascii="Times New Roman" w:hAnsi="Times New Roman" w:cs="Times New Roman"/>
          <w:b/>
          <w:sz w:val="26"/>
          <w:szCs w:val="26"/>
        </w:rPr>
        <w:t>, переработку</w:t>
      </w:r>
      <w:r w:rsidR="006E2807" w:rsidRPr="006E2807">
        <w:rPr>
          <w:rFonts w:ascii="Times New Roman" w:hAnsi="Times New Roman" w:cs="Times New Roman"/>
          <w:b/>
          <w:sz w:val="26"/>
          <w:szCs w:val="26"/>
        </w:rPr>
        <w:t xml:space="preserve"> сырого молока, сырого обезжиренного молока, сырых сливок и производство молочной продукции</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Сырое молоко после доения сельскохозяйственных животных должно быть очищено и охлаждено до температуры 4 °C - 2 °C в течение не более 2 ч.</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При производстве сырого молока, сырого обезжиренного молока, сырых сливок используются оборудование и материалы, соответствующие требованиям, предъявляемым к безопасности материалов, контактирующих с пищевой продукцией.</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Во время перевозки охлажденных сырого молока, сырого обезжиренного молока, сырых сливок к месту переработки, на момент начала переработки их температура не превышает 10 °C.</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Перевозка сырого молока, сырого обезжиренного молока, сырых сливок осуществляется в опломбированных емкостях с плотно закрывающимися крышками, изготовленными из материалов, соответствующих требованиям, предъявляемым к безопасности материалов, контактирующих с пищевой продукцией.</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Транспортные средства должны обеспечивать поддержание температуры, сырого молока, при температуре 4 °C - 2 °C, сырых сливок - при температуре не выше 8 °C.</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Для производства продуктов переработки молока не допускается использование сырого молока, полученного в течение первых 7 дней после дня отела животных, в течение 5 дней до дня их запуска (перед отелом), от больных животных и находящихся на карантине животных.</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Массовая доля сухих обезжиренных веществ в коровьем сыром молоке составляет не менее 8,2 процентов.</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Уровни содержания потенциально опасных веществ в сыром молоке, сыром обезжиренном молоке, сырых сливках не превышают допустимые уровни.</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Уровни содержания микроорганизмов и соматических клеток в сыром молоке, сыром обезжиренном молоке, сырых сливках не превышают допустимые уровни.</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Показатели идентификации сырого молока коровьего, и сырых сливок из коровьего молока соответств</w:t>
      </w:r>
      <w:r w:rsidR="006E2C8D">
        <w:rPr>
          <w:rFonts w:ascii="Times New Roman" w:hAnsi="Times New Roman" w:cs="Times New Roman"/>
          <w:sz w:val="26"/>
          <w:szCs w:val="26"/>
        </w:rPr>
        <w:t xml:space="preserve">уют требованиям ТР ТС 033/2013 </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Поставки сырого молока, сырого обезжиренного молока, сырых сливок на молокоприемные пункты или на молокоперерабатывающие предприятия продавцы осуществляются в сопровождении ветеринарных сопроводительных документов.</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Перевозка на таможенной территории Таможенного союза сырого молока, сырого обезжиренного молока, сырых сливок сопровождается ветеринарным сопроводительным документом, содержащим сведения о проведении ветеринарно-санитарной экспертизы, подтверждающие их безопасность.</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 xml:space="preserve">Перемещения (перевозка) подконтрольных товаров (за исключением случаев, когда их оформление не требуется в соответствии с настоящими Правилами); переход права собственности на подконтрольные товары (за исключением передачи (реализации) подконтрольного товара покупателю для </w:t>
      </w:r>
      <w:r w:rsidRPr="006E2807">
        <w:rPr>
          <w:rFonts w:ascii="Times New Roman" w:hAnsi="Times New Roman" w:cs="Times New Roman"/>
          <w:sz w:val="26"/>
          <w:szCs w:val="26"/>
        </w:rPr>
        <w:lastRenderedPageBreak/>
        <w:t>личного или иного потребления, не связанного с предпринимательской деятельностью) осуществляется при наличии ВСД.</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ВСД хранятся у получателя (приобретателя) подконтрольного товара в течение 3 лет после получения (приобретения) подконтрольного товара, но не менее чем до истечения срока годности подконтрольного товара.</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Ведется и хранится документация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 переработанного продовольственного (пищевого) сырья животного происхождения, на бумажных и (или) электронных носителях информации.</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Документы, подтверждающие безопасность не переработанного продовольственного (пищевого) сырья животного происхождения, хранятся в течение трех лет со дня их выдачи.</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До начала промышленной переработки хранение сырого молока, сырого обезжиренного молока (включая период хранения сырого молока, используемого для сепарирования) при температуре 4 °C +/- 2 °C, сырых сливок - при температуре не выше 8 °C не более 36 ч. (включая время перевозки).</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продуктов детского питания для детей раннего возраста, при температуре 4 °C +/- 2 °C не более 24 ч. (включая время перевозки).</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Хранение сырого молока, сырого обезжиренного молока, сырых сливок, а также подвергшихся предварительной термической обработке, в том числе пастеризации, изготовителем продуктов переработки молока до начала переработки осуществляется в отдельных маркированных емкостях при температуре 4 °C +/- 2 °C.</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Процессы утилизации сырого молока, сырого обезжиренного молока, сырых сливок, а также подвергшихся предварительной термической обработке, в том числе пастеризации, соответствуют требованиям технического регламента Таможенного союза "О безопасности пищевой продукции" (ТР ТС 021/2011).</w:t>
      </w:r>
      <w:bookmarkStart w:id="0" w:name="_GoBack"/>
      <w:bookmarkEnd w:id="0"/>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Производство молочной продукции осуществляется из сырого молока, и (или) сырого обезжиренного молока, и (или) сырых сливок, соответствующих установленным требованиям безопасности, и подвергнутых термической обработке, обеспечивающей получение молочной продукции, соответствующей требованиям настоящего технического регламента.</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Иное продовольственное сырье, используемое для производства молочной продукции, соответствует установленным требованиям.</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 xml:space="preserve">Уровни содержания в молочной продукции, предназначенной для выпуска в обращение на таможенной территории Таможенного союза, токсичных элементов, потенциально опасных веществ, </w:t>
      </w:r>
      <w:proofErr w:type="spellStart"/>
      <w:r w:rsidRPr="006E2807">
        <w:rPr>
          <w:rFonts w:ascii="Times New Roman" w:hAnsi="Times New Roman" w:cs="Times New Roman"/>
          <w:sz w:val="26"/>
          <w:szCs w:val="26"/>
        </w:rPr>
        <w:t>микотоксинов</w:t>
      </w:r>
      <w:proofErr w:type="spellEnd"/>
      <w:r w:rsidRPr="006E2807">
        <w:rPr>
          <w:rFonts w:ascii="Times New Roman" w:hAnsi="Times New Roman" w:cs="Times New Roman"/>
          <w:sz w:val="26"/>
          <w:szCs w:val="26"/>
        </w:rPr>
        <w:t>, антибиотиков, пестицидов, радионуклидов, микроорганизмов и значения показателей окислительной порчи не превышают установленных уровней.</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lastRenderedPageBreak/>
        <w:t>Уровни содержания микроорганизмов в молочной продукции не превышают допустимые установленные уровни.</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 xml:space="preserve">Производство продуктов диетического питания и кисломолочных продуктов (кроме молочных составных продуктов) осуществляться без применения пищевых добавок и </w:t>
      </w:r>
      <w:proofErr w:type="spellStart"/>
      <w:r w:rsidRPr="006E2807">
        <w:rPr>
          <w:rFonts w:ascii="Times New Roman" w:hAnsi="Times New Roman" w:cs="Times New Roman"/>
          <w:sz w:val="26"/>
          <w:szCs w:val="26"/>
        </w:rPr>
        <w:t>ароматизаторов</w:t>
      </w:r>
      <w:proofErr w:type="spellEnd"/>
      <w:r w:rsidRPr="006E2807">
        <w:rPr>
          <w:rFonts w:ascii="Times New Roman" w:hAnsi="Times New Roman" w:cs="Times New Roman"/>
          <w:sz w:val="26"/>
          <w:szCs w:val="26"/>
        </w:rPr>
        <w:t>, за исключением функционально необходимых компонентов.</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Производство творожной массы и зерненого творога должно осуществляться без термической обработки готового продукта и добавления стабилизаторов консистенции и консервантов.</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Органолептические показатели идентификации продуктов переработки молока соответствуют установленным требованиям.</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Физико-химические и микробиологические показатели идентификации молочной продукции соответствуют установленным требованиям.</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Материалы, контактирующие с молоком и молочной продукцией в процессе производства, соответствуют требованиям, предъявляемым к безопасности материалов, контактирующих с пищевой продукцией.</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 xml:space="preserve">На всех стадиях процесса производства молока и молочной продукции обеспечивается их </w:t>
      </w:r>
      <w:proofErr w:type="spellStart"/>
      <w:r w:rsidRPr="006E2807">
        <w:rPr>
          <w:rFonts w:ascii="Times New Roman" w:hAnsi="Times New Roman" w:cs="Times New Roman"/>
          <w:sz w:val="26"/>
          <w:szCs w:val="26"/>
        </w:rPr>
        <w:t>прослеживаемость</w:t>
      </w:r>
      <w:proofErr w:type="spellEnd"/>
      <w:r w:rsidRPr="006E2807">
        <w:rPr>
          <w:rFonts w:ascii="Times New Roman" w:hAnsi="Times New Roman" w:cs="Times New Roman"/>
          <w:sz w:val="26"/>
          <w:szCs w:val="26"/>
        </w:rPr>
        <w:t>.</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Сырое молоко, сырое обезжиренное молоко, сырые сливки, реализуемые физическими лицами, зарегистрированными в качестве индивидуальных предпринимателей, юридическими лицами для переработки, сопровождаются товаросопроводительной документацией, содержащей следующую информацию:</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а) наименование (сырое молоко, сырое обезжиренное молоко, сырые сливки);</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б) показатели идентификации, соответствуют установленным требованиям, при возможности их определения;</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в) наименование и местонахождение изготовителя сырого молока, сырого обезжиренного молока, сырых сливок (юридический адрес, включая страну, адрес места производства сырого молока, сырого обезжиренного молока, сырых сливок (при несовпадении с юридическим адресом));</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г) объем сырого молока, сырого обезжиренного молока, сырых сливок (в л) или масса (в кг);</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д) дата и время (часы, минуты) отгрузки сырого молока, сырого обезжиренного молока, сырых сливок;</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е) температура при отгрузке (°C) сырого молока, сырого обезжиренного молока, сырых сливок;</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ж) номер партии сырого молока, сырого обезжиренного молока, сырых сливок.</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Прием пищи непосредственно в производственных помещениях.</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 xml:space="preserve">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w:t>
      </w:r>
      <w:r w:rsidRPr="006E2807">
        <w:rPr>
          <w:rFonts w:ascii="Times New Roman" w:hAnsi="Times New Roman" w:cs="Times New Roman"/>
          <w:sz w:val="26"/>
          <w:szCs w:val="26"/>
        </w:rPr>
        <w:lastRenderedPageBreak/>
        <w:t>поступлении на работу и периодические медицинские осмотры в соответствии с законодательством государства - члена Таможенного союза.</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соответствует требованиям к питьевой воде, установленным законодательством государства - члена Таможенного союза;</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Используемый в производстве (изготовлении) пищевых продуктов лед изготовлен из питьевой воды, соответствующей установленным законодательством государства - члена Таможенного союза требованиям к питьевой воде.</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Трубопроводы, для воды, не соответствующей требованиям к питьевой воде, не используются в целях снабжения питьевой водой и имеют признаки, позволяющие отличать их от трубопроводов для питьевой воды.</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Хранение продовольственного (пищевого) сырья и компонентов, используемых при производстве (изготовлении) пищевой продукции, осуществляться в условиях, обеспечивающих предотвращение порчи и защиту этого сырья и этих компонентов от загрязняющих веществ.</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Планировка производственных помещений, их конструкция, размещение и размер обеспечивают:</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предупреждение или минимизацию загрязнения воздуха, используемого в процессе производства (изготовления) пищевой продукции;</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защиту от проникновения в производственные помещения животных, в том числе грызунов, и насекомых;</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необходимое пространство для осуществления технологических операций;</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Производственные помещения, в которых осуществляется производство (изготовление) пищевой продукции, оборудованы:</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 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6E2807" w:rsidRPr="006E2807" w:rsidRDefault="006E2807" w:rsidP="006E2C8D">
      <w:pPr>
        <w:pStyle w:val="a3"/>
        <w:ind w:left="0" w:firstLine="851"/>
        <w:jc w:val="both"/>
        <w:rPr>
          <w:rFonts w:ascii="Times New Roman" w:hAnsi="Times New Roman" w:cs="Times New Roman"/>
          <w:sz w:val="26"/>
          <w:szCs w:val="26"/>
        </w:rPr>
      </w:pPr>
      <w:r w:rsidRPr="006E2807">
        <w:rPr>
          <w:rFonts w:ascii="Times New Roman" w:hAnsi="Times New Roman" w:cs="Times New Roman"/>
          <w:sz w:val="26"/>
          <w:szCs w:val="26"/>
        </w:rPr>
        <w:t>- умывальниками для мытья рук с подводкой горячей и холодной воды, со средствами для мытья рук и устройствами для вытирания и (или) сушки рук.</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В производственных помещениях не хранится личная и производственная (специальная) одежда и обувь персонала.</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 xml:space="preserve">В производственных помещениях не хранятся любые вещества и материалы, не использующиеся при производстве (изготовлении) пищевой </w:t>
      </w:r>
      <w:r w:rsidRPr="006E2807">
        <w:rPr>
          <w:rFonts w:ascii="Times New Roman" w:hAnsi="Times New Roman" w:cs="Times New Roman"/>
          <w:sz w:val="26"/>
          <w:szCs w:val="26"/>
        </w:rPr>
        <w:lastRenderedPageBreak/>
        <w:t>продукции, в том числе моющие и дезинфицирующие средства,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Части производственных помещений, в которых осуществляется производство (изготовление) пищевой продукции, соответствуют следующим требованиям:</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поверхности полов выполнены из водонепроницаемых, моющихся и нетоксичных материалов, доступны для проведения мытья и, при необходимости, дезинфекции, а также их надлежащего дренажа;</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открывающиеся внешние окна (фрамуги) должны быть оборудованы легко снимаемыми для очищения защитными сетками от насекомых;</w:t>
      </w:r>
    </w:p>
    <w:p w:rsidR="006E2807" w:rsidRPr="006E2807" w:rsidRDefault="006E2807" w:rsidP="006E2C8D">
      <w:pPr>
        <w:pStyle w:val="a3"/>
        <w:ind w:left="0"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E2807">
        <w:rPr>
          <w:rFonts w:ascii="Times New Roman" w:hAnsi="Times New Roman" w:cs="Times New Roman"/>
          <w:sz w:val="26"/>
          <w:szCs w:val="26"/>
        </w:rPr>
        <w:t>двери производственных помещений должны быть гладкими, выполненными из неабсорбирующих материалов.</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Открывание дверей проводиться наружу из производственных помещений, если пожарными требованиями не предусмотрено иное.</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Канализационное оборудование в производственных помещениях спроектировано и выполнено так, чтобы исключить риск загрязнения пищевой продукции.</w:t>
      </w:r>
    </w:p>
    <w:p w:rsidR="006E2807" w:rsidRP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Ремонт производственных помещений не проводится одновременно с производством (изготовлением) пищевой продукции в таких производственных помещениях.</w:t>
      </w:r>
    </w:p>
    <w:p w:rsidR="006E2807" w:rsidRDefault="006E2807" w:rsidP="006E2C8D">
      <w:pPr>
        <w:pStyle w:val="a3"/>
        <w:numPr>
          <w:ilvl w:val="0"/>
          <w:numId w:val="1"/>
        </w:numPr>
        <w:ind w:left="0" w:firstLine="851"/>
        <w:jc w:val="both"/>
        <w:rPr>
          <w:rFonts w:ascii="Times New Roman" w:hAnsi="Times New Roman" w:cs="Times New Roman"/>
          <w:sz w:val="26"/>
          <w:szCs w:val="26"/>
        </w:rPr>
      </w:pPr>
      <w:r w:rsidRPr="006E2807">
        <w:rPr>
          <w:rFonts w:ascii="Times New Roman" w:hAnsi="Times New Roman" w:cs="Times New Roman"/>
          <w:sz w:val="26"/>
          <w:szCs w:val="26"/>
        </w:rPr>
        <w:t>Рабочие поверхности технологического оборудования и инвентаря, контактирующие с пищевой продукцией, выполнены из неабсорбирующих материалов.</w:t>
      </w:r>
    </w:p>
    <w:sectPr w:rsidR="006E2807" w:rsidSect="00850306">
      <w:pgSz w:w="11906" w:h="16838"/>
      <w:pgMar w:top="1134"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07FB0"/>
    <w:multiLevelType w:val="hybridMultilevel"/>
    <w:tmpl w:val="DF50B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3C6A24"/>
    <w:rsid w:val="00043932"/>
    <w:rsid w:val="000F759A"/>
    <w:rsid w:val="003C6A24"/>
    <w:rsid w:val="006E2807"/>
    <w:rsid w:val="006E2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A24"/>
    <w:pPr>
      <w:ind w:left="720"/>
      <w:contextualSpacing/>
    </w:pPr>
  </w:style>
  <w:style w:type="paragraph" w:customStyle="1" w:styleId="ConsPlusNonformat">
    <w:name w:val="ConsPlusNonformat"/>
    <w:rsid w:val="003C6A2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A24"/>
    <w:pPr>
      <w:ind w:left="720"/>
      <w:contextualSpacing/>
    </w:pPr>
  </w:style>
  <w:style w:type="paragraph" w:customStyle="1" w:styleId="ConsPlusNonformat">
    <w:name w:val="ConsPlusNonformat"/>
    <w:rsid w:val="003C6A2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CD78-D425-4815-8FB0-199CFF3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1852</Words>
  <Characters>10559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Кочегаева</dc:creator>
  <cp:lastModifiedBy>Инспектор</cp:lastModifiedBy>
  <cp:revision>3</cp:revision>
  <dcterms:created xsi:type="dcterms:W3CDTF">2019-01-25T07:20:00Z</dcterms:created>
  <dcterms:modified xsi:type="dcterms:W3CDTF">2019-07-08T12:44:00Z</dcterms:modified>
</cp:coreProperties>
</file>