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42" w:rsidRDefault="00096B42" w:rsidP="00096B42">
      <w:pPr>
        <w:suppressAutoHyphens/>
        <w:spacing w:line="0" w:lineRule="atLeast"/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Методы оценки профессиональных и личностных качеств кандидатов</w:t>
      </w:r>
    </w:p>
    <w:p w:rsidR="00096B42" w:rsidRDefault="00096B42" w:rsidP="00096B42">
      <w:pPr>
        <w:suppressAutoHyphens/>
        <w:spacing w:line="0" w:lineRule="atLeast"/>
        <w:ind w:left="1120"/>
        <w:rPr>
          <w:sz w:val="16"/>
          <w:szCs w:val="16"/>
          <w:lang w:eastAsia="zh-CN"/>
        </w:rPr>
      </w:pPr>
    </w:p>
    <w:p w:rsidR="00096B42" w:rsidRDefault="00096B42" w:rsidP="00096B42">
      <w:pPr>
        <w:suppressAutoHyphens/>
        <w:spacing w:line="0" w:lineRule="atLeast"/>
        <w:rPr>
          <w:lang w:eastAsia="zh-CN"/>
        </w:rPr>
      </w:pPr>
      <w:r>
        <w:rPr>
          <w:sz w:val="28"/>
          <w:szCs w:val="28"/>
          <w:lang w:eastAsia="zh-CN"/>
        </w:rPr>
        <w:t>Тестирование.</w:t>
      </w:r>
    </w:p>
    <w:p w:rsidR="00096B42" w:rsidRDefault="00096B42" w:rsidP="00096B42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 xml:space="preserve">Тестирование кандидатов проводится </w:t>
      </w:r>
      <w:r>
        <w:rPr>
          <w:rFonts w:eastAsia="SimSun" w:cs="Mangal"/>
          <w:kern w:val="2"/>
          <w:sz w:val="28"/>
          <w:szCs w:val="28"/>
          <w:lang w:eastAsia="zh-CN"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proofErr w:type="gramStart"/>
      <w:r>
        <w:rPr>
          <w:spacing w:val="2"/>
          <w:sz w:val="28"/>
          <w:szCs w:val="28"/>
          <w:lang w:eastAsia="zh-CN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 xml:space="preserve">При тестировании используется перечень из 60 вопросов. 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Всем кандидатам предоставляется одинаковое время для прохождения тестирования.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3 балла, если за правильные ответы получено от 54 до 60 баллов;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2 балла, если за правильные ответы получено от 48 до 53 баллов;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1 балл, если за правильные ответы получено от 42 до 47 баллов;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0 баллов, если за правильные ответы получено менее чем 42 балла.</w:t>
      </w:r>
    </w:p>
    <w:p w:rsidR="00096B42" w:rsidRDefault="00096B42" w:rsidP="00096B42">
      <w:pPr>
        <w:suppressAutoHyphens/>
        <w:ind w:firstLine="709"/>
        <w:jc w:val="both"/>
        <w:rPr>
          <w:lang w:eastAsia="zh-CN"/>
        </w:rPr>
      </w:pPr>
      <w:r>
        <w:rPr>
          <w:spacing w:val="2"/>
          <w:sz w:val="28"/>
          <w:szCs w:val="28"/>
          <w:lang w:eastAsia="zh-CN"/>
        </w:rPr>
        <w:t>Члены конкурсной комиссии могут присутствовать при оценке кандидатов.</w:t>
      </w:r>
    </w:p>
    <w:p w:rsidR="00096B42" w:rsidRDefault="00096B42" w:rsidP="00096B42">
      <w:pPr>
        <w:suppressAutoHyphens/>
        <w:spacing w:line="0" w:lineRule="atLeast"/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 w:bidi="ru-RU"/>
        </w:rPr>
        <w:t>Указанная итоговая оценка суммируется для подсчета итогового балла кандидата.</w:t>
      </w:r>
    </w:p>
    <w:p w:rsidR="00096B42" w:rsidRDefault="00096B42" w:rsidP="00096B42">
      <w:pPr>
        <w:suppressAutoHyphens/>
        <w:ind w:firstLine="709"/>
        <w:jc w:val="both"/>
        <w:rPr>
          <w:bCs/>
          <w:color w:val="000000"/>
          <w:sz w:val="16"/>
          <w:szCs w:val="16"/>
          <w:u w:val="single"/>
          <w:lang w:eastAsia="en-US" w:bidi="ru-RU"/>
        </w:rPr>
      </w:pPr>
    </w:p>
    <w:p w:rsidR="00096B42" w:rsidRDefault="00096B42" w:rsidP="00096B42">
      <w:pPr>
        <w:suppressAutoHyphens/>
        <w:jc w:val="both"/>
        <w:rPr>
          <w:bCs/>
          <w:sz w:val="28"/>
          <w:szCs w:val="28"/>
          <w:lang w:eastAsia="en-US"/>
        </w:rPr>
      </w:pPr>
    </w:p>
    <w:p w:rsidR="00096B42" w:rsidRDefault="00096B42" w:rsidP="00096B42">
      <w:pPr>
        <w:suppressAutoHyphens/>
        <w:jc w:val="both"/>
        <w:rPr>
          <w:bCs/>
          <w:sz w:val="28"/>
          <w:szCs w:val="28"/>
          <w:lang w:eastAsia="en-US"/>
        </w:rPr>
      </w:pPr>
    </w:p>
    <w:p w:rsidR="00096B42" w:rsidRDefault="00096B42" w:rsidP="00096B42">
      <w:pPr>
        <w:suppressAutoHyphens/>
        <w:jc w:val="both"/>
        <w:rPr>
          <w:bCs/>
          <w:sz w:val="28"/>
          <w:szCs w:val="28"/>
          <w:lang w:eastAsia="en-US"/>
        </w:rPr>
      </w:pP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bCs/>
          <w:sz w:val="28"/>
          <w:szCs w:val="28"/>
          <w:lang w:eastAsia="en-US"/>
        </w:rPr>
        <w:t>Индивидуальное собеседование.</w:t>
      </w:r>
    </w:p>
    <w:p w:rsidR="00096B42" w:rsidRDefault="00096B42" w:rsidP="00096B42">
      <w:pPr>
        <w:suppressAutoHyphens/>
        <w:ind w:firstLine="708"/>
        <w:jc w:val="both"/>
        <w:rPr>
          <w:color w:val="000000"/>
          <w:sz w:val="28"/>
          <w:szCs w:val="28"/>
          <w:lang w:eastAsia="zh-CN"/>
        </w:rPr>
      </w:pPr>
    </w:p>
    <w:p w:rsidR="00096B42" w:rsidRDefault="00096B42" w:rsidP="00096B42">
      <w:pPr>
        <w:suppressAutoHyphens/>
        <w:ind w:firstLine="708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Индивидуальное собеседование с кандидатом проходит в ходе заседания конкурсной комиссии. 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 xml:space="preserve">Перечень вопросов  составляется с учетом должностных обязанностей по вакантной должности гражданской службы. Результаты индивидуального собеседования вносятся каждым членом конкурсной комиссии в конкурсный бюллетень. 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ab/>
        <w:t xml:space="preserve">Максимальный балл, который может быть присужден кандидату членом конкурсной комиссии по результатам индивидуального собеседования – 10 баллов, минимальный балл </w:t>
      </w:r>
      <w:r>
        <w:rPr>
          <w:sz w:val="28"/>
          <w:szCs w:val="20"/>
          <w:lang w:eastAsia="ar-SA"/>
        </w:rPr>
        <w:t>–</w:t>
      </w:r>
      <w:r>
        <w:rPr>
          <w:color w:val="000000"/>
          <w:sz w:val="28"/>
          <w:szCs w:val="28"/>
          <w:lang w:eastAsia="zh-CN"/>
        </w:rPr>
        <w:t xml:space="preserve"> 1 балл. </w:t>
      </w:r>
      <w:r>
        <w:rPr>
          <w:color w:val="000000"/>
          <w:sz w:val="28"/>
          <w:szCs w:val="28"/>
          <w:lang w:eastAsia="zh-CN"/>
        </w:rPr>
        <w:tab/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аргументированно отстаивал собственную точку зрения, обоснованно и самостоятельно принимал решения.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аргументированно отстаивал собственную точку зрения и самостоятельно принимал решения.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7-6 баллов присуждается, если кандидат последовательно,                           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5-4 балла присуждается, если кандидат не последовательно                                     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                          не отстаивал собственную точку зрения;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096B42" w:rsidRDefault="00096B42" w:rsidP="00096B42">
      <w:pPr>
        <w:suppressAutoHyphens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>В случае неявки на индивидуальное собеседование баллы                                   не выставляются.</w:t>
      </w:r>
    </w:p>
    <w:p w:rsidR="00096B42" w:rsidRDefault="00096B42" w:rsidP="00096B42">
      <w:pPr>
        <w:suppressAutoHyphens/>
        <w:ind w:firstLine="708"/>
        <w:jc w:val="both"/>
      </w:pPr>
      <w:r>
        <w:rPr>
          <w:sz w:val="28"/>
          <w:szCs w:val="28"/>
          <w:lang w:eastAsia="zh-CN"/>
        </w:rPr>
        <w:t>Результаты индивидуального собеседования отражаются в конкурсных бюллетенях по форме, установленной Методикой проведения конкурса.</w:t>
      </w:r>
    </w:p>
    <w:p w:rsidR="001C16C5" w:rsidRDefault="00096B42">
      <w:bookmarkStart w:id="0" w:name="_GoBack"/>
      <w:bookmarkEnd w:id="0"/>
    </w:p>
    <w:sectPr w:rsidR="001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8A"/>
    <w:rsid w:val="00096B42"/>
    <w:rsid w:val="000A5B7B"/>
    <w:rsid w:val="00532536"/>
    <w:rsid w:val="006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2021-04-23T05:28:00Z</dcterms:created>
  <dcterms:modified xsi:type="dcterms:W3CDTF">2021-04-23T05:28:00Z</dcterms:modified>
</cp:coreProperties>
</file>