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32" w:rsidRDefault="00BA51D8" w:rsidP="002B2232">
      <w:pPr>
        <w:jc w:val="center"/>
      </w:pPr>
      <w:r w:rsidRPr="00B26926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FB9636B" wp14:editId="6627E64C">
            <wp:extent cx="657225" cy="77881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струкция о мероприятиях по предупреждению и ликвидации болезней, отравлений и основных вредителей пче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24" cy="80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1D8" w:rsidRPr="00210AC2" w:rsidRDefault="00BA51D8" w:rsidP="002B223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36"/>
          <w:lang w:eastAsia="ru-RU"/>
        </w:rPr>
      </w:pPr>
      <w:r w:rsidRPr="00210AC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36"/>
          <w:lang w:eastAsia="ru-RU"/>
        </w:rPr>
        <w:t>М</w:t>
      </w:r>
      <w:r w:rsidR="00210AC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36"/>
          <w:lang w:eastAsia="ru-RU"/>
        </w:rPr>
        <w:t>ИНИСТЕРСТВО СЕЛЬСКОГО ХОЗЯЙСТВА</w:t>
      </w:r>
    </w:p>
    <w:p w:rsidR="00BA51D8" w:rsidRPr="00210AC2" w:rsidRDefault="00BA51D8" w:rsidP="002B223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36"/>
          <w:lang w:eastAsia="ru-RU"/>
        </w:rPr>
      </w:pPr>
      <w:r w:rsidRPr="00210AC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36"/>
          <w:lang w:eastAsia="ru-RU"/>
        </w:rPr>
        <w:t>РОССИЙСКОЙ ФЕДЕРАЦИИ</w:t>
      </w:r>
    </w:p>
    <w:p w:rsidR="00BA51D8" w:rsidRDefault="00BA51D8" w:rsidP="002B2232">
      <w:pPr>
        <w:pStyle w:val="a8"/>
        <w:rPr>
          <w:lang w:eastAsia="ru-RU"/>
        </w:rPr>
      </w:pPr>
    </w:p>
    <w:p w:rsidR="00BA51D8" w:rsidRDefault="00BA51D8" w:rsidP="00210AC2">
      <w:pPr>
        <w:pStyle w:val="a8"/>
        <w:rPr>
          <w:lang w:eastAsia="ru-RU"/>
        </w:rPr>
      </w:pPr>
    </w:p>
    <w:p w:rsidR="002B2232" w:rsidRPr="00F714E6" w:rsidRDefault="00F714E6" w:rsidP="00210AC2">
      <w:pPr>
        <w:pStyle w:val="a8"/>
        <w:rPr>
          <w:vanish/>
          <w:color w:val="FF0000"/>
          <w:lang w:eastAsia="ru-RU"/>
        </w:rPr>
      </w:pPr>
      <w:r w:rsidRPr="00F714E6">
        <w:rPr>
          <w:vanish/>
          <w:color w:val="FF0000"/>
          <w:lang w:eastAsia="ru-RU"/>
        </w:rPr>
        <w:t>БЛАНК сделан в формате брошюры, изменять формат не надо!!!</w:t>
      </w:r>
    </w:p>
    <w:p w:rsidR="00F714E6" w:rsidRPr="00F714E6" w:rsidRDefault="00F714E6" w:rsidP="00210AC2">
      <w:pPr>
        <w:pStyle w:val="a8"/>
        <w:rPr>
          <w:vanish/>
          <w:color w:val="FF0000"/>
          <w:lang w:eastAsia="ru-RU"/>
        </w:rPr>
      </w:pPr>
      <w:r w:rsidRPr="00F714E6">
        <w:rPr>
          <w:vanish/>
          <w:color w:val="FF0000"/>
          <w:lang w:eastAsia="ru-RU"/>
        </w:rPr>
        <w:t xml:space="preserve">При печати выбрать – </w:t>
      </w:r>
      <w:r>
        <w:rPr>
          <w:vanish/>
          <w:color w:val="FF0000"/>
          <w:lang w:eastAsia="ru-RU"/>
        </w:rPr>
        <w:t xml:space="preserve">напечатать все страницы </w:t>
      </w:r>
      <w:r w:rsidRPr="00F714E6">
        <w:rPr>
          <w:vanish/>
          <w:color w:val="FF0000"/>
          <w:lang w:eastAsia="ru-RU"/>
        </w:rPr>
        <w:t>«Двусторонняя печать – переворачивать относительно короткого края».</w:t>
      </w:r>
    </w:p>
    <w:p w:rsidR="00F714E6" w:rsidRDefault="00F714E6" w:rsidP="00210AC2">
      <w:pPr>
        <w:pStyle w:val="a8"/>
        <w:rPr>
          <w:vanish/>
          <w:color w:val="FF0000"/>
          <w:lang w:eastAsia="ru-RU"/>
        </w:rPr>
      </w:pPr>
      <w:r w:rsidRPr="00F714E6">
        <w:rPr>
          <w:vanish/>
          <w:color w:val="FF0000"/>
          <w:lang w:eastAsia="ru-RU"/>
        </w:rPr>
        <w:t xml:space="preserve">Этот текст удалять не надо – </w:t>
      </w:r>
      <w:r>
        <w:rPr>
          <w:vanish/>
          <w:color w:val="FF0000"/>
          <w:lang w:eastAsia="ru-RU"/>
        </w:rPr>
        <w:t>при</w:t>
      </w:r>
      <w:r w:rsidRPr="00F714E6">
        <w:rPr>
          <w:vanish/>
          <w:color w:val="FF0000"/>
          <w:lang w:eastAsia="ru-RU"/>
        </w:rPr>
        <w:t xml:space="preserve"> печати виден не будет!!!</w:t>
      </w:r>
    </w:p>
    <w:p w:rsidR="00F714E6" w:rsidRDefault="00F714E6" w:rsidP="00210AC2">
      <w:pPr>
        <w:pStyle w:val="a8"/>
        <w:rPr>
          <w:vanish/>
          <w:color w:val="FF0000"/>
          <w:lang w:eastAsia="ru-RU"/>
        </w:rPr>
      </w:pPr>
      <w:r>
        <w:rPr>
          <w:vanish/>
          <w:color w:val="FF0000"/>
          <w:lang w:eastAsia="ru-RU"/>
        </w:rPr>
        <w:t>Если хотите внести изменения – лучше</w:t>
      </w:r>
      <w:r w:rsidR="00260A9B">
        <w:rPr>
          <w:vanish/>
          <w:color w:val="FF0000"/>
          <w:lang w:eastAsia="ru-RU"/>
        </w:rPr>
        <w:t xml:space="preserve"> свяжитесь для изменения бланка на сайте.</w:t>
      </w:r>
    </w:p>
    <w:p w:rsidR="00F714E6" w:rsidRPr="00F714E6" w:rsidRDefault="00F714E6" w:rsidP="00210AC2">
      <w:pPr>
        <w:pStyle w:val="a8"/>
        <w:rPr>
          <w:color w:val="FF0000"/>
          <w:lang w:eastAsia="ru-RU"/>
        </w:rPr>
      </w:pPr>
    </w:p>
    <w:p w:rsidR="00F714E6" w:rsidRPr="00F714E6" w:rsidRDefault="00F714E6" w:rsidP="00210AC2">
      <w:pPr>
        <w:pStyle w:val="a8"/>
        <w:rPr>
          <w:color w:val="FF0000"/>
          <w:lang w:eastAsia="ru-RU"/>
        </w:rPr>
      </w:pPr>
    </w:p>
    <w:p w:rsidR="00F714E6" w:rsidRPr="00F714E6" w:rsidRDefault="00F714E6" w:rsidP="00210AC2">
      <w:pPr>
        <w:pStyle w:val="a8"/>
        <w:rPr>
          <w:color w:val="FF0000"/>
          <w:lang w:eastAsia="ru-RU"/>
        </w:rPr>
      </w:pPr>
    </w:p>
    <w:p w:rsidR="00F714E6" w:rsidRPr="00F714E6" w:rsidRDefault="00F714E6" w:rsidP="00210AC2">
      <w:pPr>
        <w:pStyle w:val="a8"/>
        <w:rPr>
          <w:color w:val="FF0000"/>
          <w:lang w:eastAsia="ru-RU"/>
        </w:rPr>
      </w:pPr>
    </w:p>
    <w:p w:rsidR="00F714E6" w:rsidRPr="00F714E6" w:rsidRDefault="00F714E6" w:rsidP="00210AC2">
      <w:pPr>
        <w:pStyle w:val="a8"/>
        <w:rPr>
          <w:color w:val="FF0000"/>
          <w:lang w:eastAsia="ru-RU"/>
        </w:rPr>
      </w:pPr>
    </w:p>
    <w:p w:rsidR="00210AC2" w:rsidRPr="002B2232" w:rsidRDefault="00210AC2" w:rsidP="00210AC2">
      <w:pPr>
        <w:pStyle w:val="14"/>
        <w:rPr>
          <w:b/>
          <w:sz w:val="40"/>
          <w:lang w:eastAsia="ru-RU"/>
        </w:rPr>
      </w:pPr>
      <w:r w:rsidRPr="002B2232">
        <w:rPr>
          <w:b/>
          <w:sz w:val="40"/>
          <w:lang w:eastAsia="ru-RU"/>
        </w:rPr>
        <w:t>ВЕТЕРИНАРНО-САНИТАРНЫЙ</w:t>
      </w:r>
    </w:p>
    <w:p w:rsidR="00BA51D8" w:rsidRDefault="00BA51D8" w:rsidP="00210AC2">
      <w:pPr>
        <w:pStyle w:val="14"/>
        <w:rPr>
          <w:b/>
          <w:sz w:val="40"/>
          <w:lang w:eastAsia="ru-RU"/>
        </w:rPr>
      </w:pPr>
      <w:r w:rsidRPr="002B2232">
        <w:rPr>
          <w:b/>
          <w:sz w:val="40"/>
          <w:lang w:eastAsia="ru-RU"/>
        </w:rPr>
        <w:t>ПАСПОРТ ПАСЕКИ</w:t>
      </w:r>
    </w:p>
    <w:p w:rsidR="00DC58C0" w:rsidRPr="002B2232" w:rsidRDefault="00DC58C0" w:rsidP="00210AC2">
      <w:pPr>
        <w:pStyle w:val="14"/>
        <w:rPr>
          <w:b/>
          <w:sz w:val="40"/>
          <w:lang w:eastAsia="ru-RU"/>
        </w:rPr>
      </w:pPr>
      <w:r>
        <w:rPr>
          <w:b/>
          <w:sz w:val="40"/>
          <w:lang w:eastAsia="ru-RU"/>
        </w:rPr>
        <w:t>№ ________________</w:t>
      </w:r>
    </w:p>
    <w:p w:rsidR="00BA51D8" w:rsidRDefault="00BA51D8" w:rsidP="00210AC2">
      <w:pPr>
        <w:pStyle w:val="a8"/>
        <w:rPr>
          <w:lang w:eastAsia="ru-RU"/>
        </w:rPr>
      </w:pPr>
    </w:p>
    <w:p w:rsidR="00BA51D8" w:rsidRDefault="00BA51D8" w:rsidP="00210AC2">
      <w:pPr>
        <w:pStyle w:val="a8"/>
        <w:rPr>
          <w:lang w:eastAsia="ru-RU"/>
        </w:rPr>
      </w:pPr>
    </w:p>
    <w:p w:rsidR="00BA51D8" w:rsidRDefault="00BA51D8" w:rsidP="00210AC2">
      <w:pPr>
        <w:pStyle w:val="a8"/>
        <w:rPr>
          <w:lang w:eastAsia="ru-RU"/>
        </w:rPr>
      </w:pPr>
    </w:p>
    <w:p w:rsidR="00BA51D8" w:rsidRDefault="00BA51D8" w:rsidP="00BA51D8">
      <w:pPr>
        <w:sectPr w:rsidR="00BA51D8" w:rsidSect="006123AB">
          <w:footerReference w:type="default" r:id="rId8"/>
          <w:pgSz w:w="8420" w:h="11907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BA51D8" w:rsidRPr="00210AC2" w:rsidRDefault="00BA51D8" w:rsidP="00210AC2">
      <w:pPr>
        <w:pStyle w:val="11"/>
        <w:jc w:val="center"/>
        <w:rPr>
          <w:color w:val="auto"/>
        </w:rPr>
      </w:pPr>
      <w:r w:rsidRPr="00210AC2">
        <w:rPr>
          <w:color w:val="auto"/>
        </w:rPr>
        <w:lastRenderedPageBreak/>
        <w:t>Общие сведения</w:t>
      </w:r>
    </w:p>
    <w:p w:rsidR="00210AC2" w:rsidRPr="00D42DC5" w:rsidRDefault="00BA51D8" w:rsidP="00210AC2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D42DC5">
        <w:rPr>
          <w:color w:val="auto"/>
          <w:sz w:val="22"/>
          <w:szCs w:val="24"/>
        </w:rPr>
        <w:t>Ветеринарно-санитарный паспорт пасеки (ниже именуемый - паспорт) запо</w:t>
      </w:r>
      <w:r w:rsidR="002B2232" w:rsidRPr="00D42DC5">
        <w:rPr>
          <w:color w:val="auto"/>
          <w:sz w:val="22"/>
          <w:szCs w:val="24"/>
        </w:rPr>
        <w:t>лняется на каждую пасеку независимо от </w:t>
      </w:r>
      <w:r w:rsidRPr="00D42DC5">
        <w:rPr>
          <w:color w:val="auto"/>
          <w:sz w:val="22"/>
          <w:szCs w:val="24"/>
        </w:rPr>
        <w:t>ведомственной принадлежности и формы собственности.</w:t>
      </w:r>
    </w:p>
    <w:p w:rsidR="00210AC2" w:rsidRPr="00D42DC5" w:rsidRDefault="00BA51D8" w:rsidP="00210AC2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D42DC5">
        <w:rPr>
          <w:color w:val="auto"/>
          <w:sz w:val="22"/>
          <w:szCs w:val="24"/>
        </w:rPr>
        <w:t>Паспорт подписывается главным ветеринарным врачом района и руководителем хо</w:t>
      </w:r>
      <w:r w:rsidR="002B2232" w:rsidRPr="00D42DC5">
        <w:rPr>
          <w:color w:val="auto"/>
          <w:sz w:val="22"/>
          <w:szCs w:val="24"/>
        </w:rPr>
        <w:t>зяйства или владельцем пасеки и </w:t>
      </w:r>
      <w:r w:rsidRPr="00D42DC5">
        <w:rPr>
          <w:color w:val="auto"/>
          <w:sz w:val="22"/>
          <w:szCs w:val="24"/>
        </w:rPr>
        <w:t>заверяется печатью районной (городс</w:t>
      </w:r>
      <w:r w:rsidR="002B2232" w:rsidRPr="00D42DC5">
        <w:rPr>
          <w:color w:val="auto"/>
          <w:sz w:val="22"/>
          <w:szCs w:val="24"/>
        </w:rPr>
        <w:t>кой) станции по борьбе с </w:t>
      </w:r>
      <w:r w:rsidRPr="00D42DC5">
        <w:rPr>
          <w:color w:val="auto"/>
          <w:sz w:val="22"/>
          <w:szCs w:val="24"/>
        </w:rPr>
        <w:t>болезнями животных.</w:t>
      </w:r>
    </w:p>
    <w:p w:rsidR="00210AC2" w:rsidRPr="00D42DC5" w:rsidRDefault="00BA51D8" w:rsidP="00210AC2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D42DC5">
        <w:rPr>
          <w:color w:val="auto"/>
          <w:sz w:val="22"/>
          <w:szCs w:val="24"/>
        </w:rPr>
        <w:t>Паспорт является учетны</w:t>
      </w:r>
      <w:r w:rsidR="00D42DC5">
        <w:rPr>
          <w:color w:val="auto"/>
          <w:sz w:val="22"/>
          <w:szCs w:val="24"/>
        </w:rPr>
        <w:t>м документом, регистрируется на </w:t>
      </w:r>
      <w:r w:rsidRPr="00D42DC5">
        <w:rPr>
          <w:color w:val="auto"/>
          <w:sz w:val="22"/>
          <w:szCs w:val="24"/>
        </w:rPr>
        <w:t>станции по борьбе с болезнями живо</w:t>
      </w:r>
      <w:r w:rsidR="00D42DC5">
        <w:rPr>
          <w:color w:val="auto"/>
          <w:sz w:val="22"/>
          <w:szCs w:val="24"/>
        </w:rPr>
        <w:t>тных в специальном журнале (где </w:t>
      </w:r>
      <w:r w:rsidRPr="00D42DC5">
        <w:rPr>
          <w:color w:val="auto"/>
          <w:sz w:val="22"/>
          <w:szCs w:val="24"/>
        </w:rPr>
        <w:t xml:space="preserve">указываются </w:t>
      </w:r>
      <w:r w:rsidR="002B2232" w:rsidRPr="00D42DC5">
        <w:rPr>
          <w:color w:val="auto"/>
          <w:sz w:val="22"/>
          <w:szCs w:val="24"/>
        </w:rPr>
        <w:t>№ </w:t>
      </w:r>
      <w:r w:rsidRPr="00D42DC5">
        <w:rPr>
          <w:color w:val="auto"/>
          <w:sz w:val="22"/>
          <w:szCs w:val="24"/>
        </w:rPr>
        <w:t xml:space="preserve">паспорта, </w:t>
      </w:r>
      <w:r w:rsidR="002B2232" w:rsidRPr="00D42DC5">
        <w:rPr>
          <w:color w:val="auto"/>
          <w:sz w:val="22"/>
          <w:szCs w:val="24"/>
        </w:rPr>
        <w:t xml:space="preserve">сведения о </w:t>
      </w:r>
      <w:r w:rsidRPr="00D42DC5">
        <w:rPr>
          <w:color w:val="auto"/>
          <w:sz w:val="22"/>
          <w:szCs w:val="24"/>
        </w:rPr>
        <w:t>владельц</w:t>
      </w:r>
      <w:r w:rsidR="002B2232" w:rsidRPr="00D42DC5">
        <w:rPr>
          <w:color w:val="auto"/>
          <w:sz w:val="22"/>
          <w:szCs w:val="24"/>
        </w:rPr>
        <w:t>е</w:t>
      </w:r>
      <w:r w:rsidRPr="00D42DC5">
        <w:rPr>
          <w:color w:val="auto"/>
          <w:sz w:val="22"/>
          <w:szCs w:val="24"/>
        </w:rPr>
        <w:t xml:space="preserve"> пчел, адрес, даты осмотра, количество семей пчел, санитар</w:t>
      </w:r>
      <w:r w:rsidR="00D42DC5">
        <w:rPr>
          <w:color w:val="auto"/>
          <w:sz w:val="22"/>
          <w:szCs w:val="24"/>
        </w:rPr>
        <w:t>ная оценка состояния пасеки, ее </w:t>
      </w:r>
      <w:r w:rsidRPr="00D42DC5">
        <w:rPr>
          <w:color w:val="auto"/>
          <w:sz w:val="22"/>
          <w:szCs w:val="24"/>
        </w:rPr>
        <w:t>эпизоотическое состояние и рекомендованные мероприятия, дата аннулирования паспорта) и имеет порядковый номер.</w:t>
      </w:r>
    </w:p>
    <w:p w:rsidR="00210AC2" w:rsidRPr="00D42DC5" w:rsidRDefault="00BA51D8" w:rsidP="00210AC2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D42DC5">
        <w:rPr>
          <w:color w:val="auto"/>
          <w:sz w:val="22"/>
          <w:szCs w:val="24"/>
        </w:rPr>
        <w:t>Паспорт заполн</w:t>
      </w:r>
      <w:r w:rsidR="002B2232" w:rsidRPr="00D42DC5">
        <w:rPr>
          <w:color w:val="auto"/>
          <w:sz w:val="22"/>
          <w:szCs w:val="24"/>
        </w:rPr>
        <w:t>яется чернилами кратко, четко и </w:t>
      </w:r>
      <w:r w:rsidRPr="00D42DC5">
        <w:rPr>
          <w:color w:val="auto"/>
          <w:sz w:val="22"/>
          <w:szCs w:val="24"/>
        </w:rPr>
        <w:t>разборчиво представителем государственной ветеринарной службы (или лицами, ак</w:t>
      </w:r>
      <w:r w:rsidR="002B2232" w:rsidRPr="00D42DC5">
        <w:rPr>
          <w:color w:val="auto"/>
          <w:sz w:val="22"/>
          <w:szCs w:val="24"/>
        </w:rPr>
        <w:t>кредитованными госветслужбой на </w:t>
      </w:r>
      <w:r w:rsidRPr="00D42DC5">
        <w:rPr>
          <w:color w:val="auto"/>
          <w:sz w:val="22"/>
          <w:szCs w:val="24"/>
        </w:rPr>
        <w:t>проведение таких работ) после личного обследования пасеки. Обследование пасеки проводят не реже одного раза в год (весной или осенью). Подпись лиц, заполняющих соответствующие разделы, обязательна.</w:t>
      </w:r>
    </w:p>
    <w:p w:rsidR="00210AC2" w:rsidRPr="00D42DC5" w:rsidRDefault="00BA51D8" w:rsidP="00210AC2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D42DC5">
        <w:rPr>
          <w:color w:val="auto"/>
          <w:sz w:val="22"/>
          <w:szCs w:val="24"/>
        </w:rPr>
        <w:t xml:space="preserve">Паспорт предъявляется при продаже воскосырья, покупке вощины и служит документом для выдачи в установленном порядке ветеринарных </w:t>
      </w:r>
      <w:r w:rsidR="00210AC2" w:rsidRPr="00D42DC5">
        <w:rPr>
          <w:color w:val="auto"/>
          <w:sz w:val="22"/>
          <w:szCs w:val="24"/>
        </w:rPr>
        <w:t>сопроводительных документов</w:t>
      </w:r>
      <w:r w:rsidRPr="00D42DC5">
        <w:rPr>
          <w:color w:val="auto"/>
          <w:sz w:val="22"/>
          <w:szCs w:val="24"/>
        </w:rPr>
        <w:t xml:space="preserve"> при вывозе (продаже) пчел и продуктов пчеловодства, а также при вывозе пчел на кочевку.</w:t>
      </w:r>
    </w:p>
    <w:p w:rsidR="00210AC2" w:rsidRPr="00D42DC5" w:rsidRDefault="00BA51D8" w:rsidP="00210AC2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D42DC5">
        <w:rPr>
          <w:color w:val="auto"/>
          <w:sz w:val="22"/>
          <w:szCs w:val="24"/>
        </w:rPr>
        <w:t>Паспорт хранится у с</w:t>
      </w:r>
      <w:r w:rsidR="002B2232" w:rsidRPr="00D42DC5">
        <w:rPr>
          <w:color w:val="auto"/>
          <w:sz w:val="22"/>
          <w:szCs w:val="24"/>
        </w:rPr>
        <w:t>таршего пчеловода хозяйства или </w:t>
      </w:r>
      <w:r w:rsidRPr="00D42DC5">
        <w:rPr>
          <w:color w:val="auto"/>
          <w:sz w:val="22"/>
          <w:szCs w:val="24"/>
        </w:rPr>
        <w:t>владельца пасеки.</w:t>
      </w:r>
    </w:p>
    <w:p w:rsidR="00BA51D8" w:rsidRPr="00D42DC5" w:rsidRDefault="00BA51D8" w:rsidP="00210AC2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D42DC5">
        <w:rPr>
          <w:color w:val="auto"/>
          <w:sz w:val="22"/>
          <w:szCs w:val="24"/>
        </w:rPr>
        <w:t xml:space="preserve">Паспорт подлежит обмену на новый после заполнения </w:t>
      </w:r>
      <w:r w:rsidR="002B2232" w:rsidRPr="00D42DC5">
        <w:rPr>
          <w:color w:val="auto"/>
          <w:sz w:val="22"/>
          <w:szCs w:val="24"/>
        </w:rPr>
        <w:t>и </w:t>
      </w:r>
      <w:r w:rsidRPr="00D42DC5">
        <w:rPr>
          <w:color w:val="auto"/>
          <w:sz w:val="22"/>
          <w:szCs w:val="24"/>
        </w:rPr>
        <w:t>при его предъявлении в районную (городскую) станцию по борьбе с болезнями животных.</w:t>
      </w:r>
    </w:p>
    <w:p w:rsidR="00301E30" w:rsidRPr="00301E30" w:rsidRDefault="00301E30" w:rsidP="00301E30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4"/>
          <w:szCs w:val="24"/>
        </w:rPr>
      </w:pPr>
      <w:r w:rsidRPr="00D42DC5">
        <w:rPr>
          <w:color w:val="auto"/>
          <w:sz w:val="22"/>
          <w:szCs w:val="24"/>
        </w:rPr>
        <w:t>При выдаче паспорта владельцу разъяснены требования Ветеринарных правил содержания медоносных пчел в це</w:t>
      </w:r>
      <w:r w:rsidR="00D42DC5">
        <w:rPr>
          <w:color w:val="auto"/>
          <w:sz w:val="22"/>
          <w:szCs w:val="24"/>
        </w:rPr>
        <w:t>лях их </w:t>
      </w:r>
      <w:r w:rsidRPr="00D42DC5">
        <w:rPr>
          <w:color w:val="auto"/>
          <w:sz w:val="22"/>
          <w:szCs w:val="24"/>
        </w:rPr>
        <w:t xml:space="preserve">воспроизводства, </w:t>
      </w:r>
      <w:r w:rsidR="004707A4">
        <w:rPr>
          <w:color w:val="auto"/>
          <w:sz w:val="22"/>
          <w:szCs w:val="24"/>
        </w:rPr>
        <w:t>разведения</w:t>
      </w:r>
      <w:r w:rsidRPr="00D42DC5">
        <w:rPr>
          <w:color w:val="auto"/>
          <w:sz w:val="22"/>
          <w:szCs w:val="24"/>
        </w:rPr>
        <w:t>,</w:t>
      </w:r>
      <w:r w:rsidR="00D42DC5">
        <w:rPr>
          <w:color w:val="auto"/>
          <w:sz w:val="22"/>
          <w:szCs w:val="24"/>
        </w:rPr>
        <w:t xml:space="preserve"> реализации и использования для </w:t>
      </w:r>
      <w:r w:rsidRPr="00D42DC5">
        <w:rPr>
          <w:color w:val="auto"/>
          <w:sz w:val="22"/>
          <w:szCs w:val="24"/>
        </w:rPr>
        <w:t>опыления сельскохозяйст</w:t>
      </w:r>
      <w:r w:rsidR="00D42DC5">
        <w:rPr>
          <w:color w:val="auto"/>
          <w:sz w:val="22"/>
          <w:szCs w:val="24"/>
        </w:rPr>
        <w:t>венных энтомофильных растений и </w:t>
      </w:r>
      <w:r w:rsidRPr="00D42DC5">
        <w:rPr>
          <w:color w:val="auto"/>
          <w:sz w:val="22"/>
          <w:szCs w:val="24"/>
        </w:rPr>
        <w:t xml:space="preserve">получения продукции пчеловодства, утвержденных приказом Минсельхоза России от </w:t>
      </w:r>
      <w:r w:rsidR="004707A4">
        <w:rPr>
          <w:color w:val="auto"/>
          <w:sz w:val="22"/>
          <w:szCs w:val="24"/>
        </w:rPr>
        <w:t>23</w:t>
      </w:r>
      <w:r w:rsidRPr="00D42DC5">
        <w:rPr>
          <w:color w:val="auto"/>
          <w:sz w:val="22"/>
          <w:szCs w:val="24"/>
        </w:rPr>
        <w:t>.0</w:t>
      </w:r>
      <w:r w:rsidR="004707A4">
        <w:rPr>
          <w:color w:val="auto"/>
          <w:sz w:val="22"/>
          <w:szCs w:val="24"/>
        </w:rPr>
        <w:t>9</w:t>
      </w:r>
      <w:r w:rsidRPr="00D42DC5">
        <w:rPr>
          <w:color w:val="auto"/>
          <w:sz w:val="22"/>
          <w:szCs w:val="24"/>
        </w:rPr>
        <w:t>.20</w:t>
      </w:r>
      <w:r w:rsidR="004707A4">
        <w:rPr>
          <w:color w:val="auto"/>
          <w:sz w:val="22"/>
          <w:szCs w:val="24"/>
        </w:rPr>
        <w:t>21</w:t>
      </w:r>
      <w:r w:rsidRPr="00D42DC5">
        <w:rPr>
          <w:color w:val="auto"/>
          <w:sz w:val="22"/>
          <w:szCs w:val="24"/>
        </w:rPr>
        <w:t xml:space="preserve"> № </w:t>
      </w:r>
      <w:r w:rsidR="004707A4">
        <w:rPr>
          <w:color w:val="auto"/>
          <w:sz w:val="22"/>
          <w:szCs w:val="24"/>
        </w:rPr>
        <w:t>645</w:t>
      </w:r>
      <w:bookmarkStart w:id="0" w:name="_GoBack"/>
      <w:bookmarkEnd w:id="0"/>
      <w:r w:rsidRPr="00D42DC5">
        <w:rPr>
          <w:color w:val="auto"/>
          <w:sz w:val="22"/>
          <w:szCs w:val="24"/>
        </w:rPr>
        <w:t xml:space="preserve">, Закона Брянской области </w:t>
      </w:r>
      <w:r w:rsidR="00D42DC5">
        <w:rPr>
          <w:color w:val="auto"/>
          <w:sz w:val="22"/>
          <w:szCs w:val="24"/>
        </w:rPr>
        <w:t>от </w:t>
      </w:r>
      <w:r w:rsidRPr="00D42DC5">
        <w:rPr>
          <w:color w:val="auto"/>
          <w:sz w:val="22"/>
          <w:szCs w:val="24"/>
        </w:rPr>
        <w:t>26.02.2018 № 15-3 «О пчеловодстве в Брянской области».</w:t>
      </w:r>
    </w:p>
    <w:p w:rsidR="00210AC2" w:rsidRPr="00301E30" w:rsidRDefault="00210AC2" w:rsidP="00301E30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4"/>
          <w:szCs w:val="24"/>
        </w:rPr>
        <w:sectPr w:rsidR="00210AC2" w:rsidRPr="00301E30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986"/>
      </w:tblGrid>
      <w:tr w:rsidR="00BA51D8" w:rsidRPr="00A605DF" w:rsidTr="00076B3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1D8" w:rsidRPr="00A605DF" w:rsidRDefault="00BA51D8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1D8" w:rsidRPr="00A605DF" w:rsidRDefault="00BA51D8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1D8" w:rsidRPr="00A605DF" w:rsidTr="00076B37">
        <w:tc>
          <w:tcPr>
            <w:tcW w:w="993" w:type="dxa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1D8" w:rsidRPr="00A605DF" w:rsidRDefault="00BA51D8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6" w:type="dxa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1D8" w:rsidRPr="00A605DF" w:rsidRDefault="00BA51D8" w:rsidP="00A605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605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хозяйства, Ф.И.О. владельца</w:t>
            </w:r>
            <w:r w:rsidR="000058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дата выдачи</w:t>
            </w:r>
            <w:r w:rsidRPr="00A605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076B37" w:rsidRPr="00A605DF" w:rsidTr="00076B37">
        <w:tc>
          <w:tcPr>
            <w:tcW w:w="6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6B37" w:rsidRPr="00A605DF" w:rsidRDefault="00076B37" w:rsidP="00A605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076B37" w:rsidRPr="00A605DF" w:rsidRDefault="00076B37" w:rsidP="00076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05DF">
        <w:rPr>
          <w:rFonts w:ascii="Times New Roman" w:hAnsi="Times New Roman" w:cs="Times New Roman"/>
          <w:sz w:val="24"/>
          <w:szCs w:val="24"/>
        </w:rPr>
        <w:t>в то</w:t>
      </w:r>
      <w:r>
        <w:rPr>
          <w:rFonts w:ascii="Times New Roman" w:hAnsi="Times New Roman" w:cs="Times New Roman"/>
          <w:sz w:val="24"/>
          <w:szCs w:val="24"/>
        </w:rPr>
        <w:t>м, что принадлежащая ему пасека</w:t>
      </w:r>
      <w:r w:rsidRPr="00076B37">
        <w:rPr>
          <w:rFonts w:ascii="Times New Roman" w:hAnsi="Times New Roman" w:cs="Times New Roman"/>
          <w:sz w:val="24"/>
          <w:szCs w:val="24"/>
        </w:rPr>
        <w:t xml:space="preserve"> </w:t>
      </w:r>
      <w:r w:rsidRPr="00A605DF">
        <w:rPr>
          <w:rFonts w:ascii="Times New Roman" w:hAnsi="Times New Roman" w:cs="Times New Roman"/>
          <w:sz w:val="24"/>
          <w:szCs w:val="24"/>
        </w:rPr>
        <w:t>расположена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523"/>
        <w:gridCol w:w="177"/>
        <w:gridCol w:w="743"/>
      </w:tblGrid>
      <w:tr w:rsidR="002B2232" w:rsidRPr="00A605DF" w:rsidTr="00076B37">
        <w:tc>
          <w:tcPr>
            <w:tcW w:w="6980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232" w:rsidRPr="002B2232" w:rsidRDefault="002B2232" w:rsidP="00076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32" w:rsidRPr="00A605DF" w:rsidTr="00076B37"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6B37" w:rsidRDefault="00076B37" w:rsidP="00076B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605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местности, адрес)</w:t>
            </w:r>
          </w:p>
          <w:p w:rsidR="002B2232" w:rsidRPr="002B2232" w:rsidRDefault="002B2232" w:rsidP="002B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32" w:rsidRPr="00A605DF" w:rsidTr="00076B37"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2232" w:rsidRPr="002B2232" w:rsidRDefault="002B2232" w:rsidP="002B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37" w:rsidRPr="00A605DF" w:rsidTr="00076B37"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6B37" w:rsidRPr="002B2232" w:rsidRDefault="00076B37" w:rsidP="002B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DF" w:rsidRPr="00A605DF" w:rsidTr="00076B3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5DF" w:rsidRPr="00A605DF" w:rsidRDefault="00A605DF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пчелосемей по состоянию на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5DF" w:rsidRPr="00A605DF" w:rsidRDefault="00A605DF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</w:tcPr>
          <w:p w:rsidR="00A605DF" w:rsidRPr="00A605DF" w:rsidRDefault="00A605DF" w:rsidP="00A605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05DF" w:rsidRPr="00A605DF" w:rsidRDefault="00A605DF" w:rsidP="00A60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A94" w:rsidRPr="00A605DF" w:rsidTr="00076B3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05DF" w:rsidRPr="00A605DF" w:rsidRDefault="00A605DF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5DF" w:rsidRPr="00A605DF" w:rsidRDefault="00A605DF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</w:tcPr>
          <w:p w:rsidR="00A605DF" w:rsidRPr="00A605DF" w:rsidRDefault="00A605DF" w:rsidP="00005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05DF" w:rsidRPr="00A605DF" w:rsidRDefault="00A605DF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A94" w:rsidRPr="00A605DF" w:rsidTr="00076B3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05DF" w:rsidRPr="00A605DF" w:rsidRDefault="00A605DF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5DF" w:rsidRPr="00A605DF" w:rsidRDefault="00A605DF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</w:tcPr>
          <w:p w:rsidR="00A605DF" w:rsidRPr="00A605DF" w:rsidRDefault="00A605DF" w:rsidP="00005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05DF" w:rsidRPr="00A605DF" w:rsidRDefault="00A605DF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A94" w:rsidRPr="00A605DF" w:rsidTr="00076B3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05DF" w:rsidRPr="00A605DF" w:rsidRDefault="00A605DF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5DF" w:rsidRPr="00A605DF" w:rsidRDefault="00A605DF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</w:tcPr>
          <w:p w:rsidR="00A605DF" w:rsidRPr="00A605DF" w:rsidRDefault="00A605DF" w:rsidP="00005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05DF" w:rsidRPr="00A605DF" w:rsidRDefault="00A605DF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A94" w:rsidRPr="00A605DF" w:rsidTr="00076B37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05DF" w:rsidRPr="00A605DF" w:rsidRDefault="00A605DF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5DF" w:rsidRPr="00A605DF" w:rsidRDefault="00A605DF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</w:tcPr>
          <w:p w:rsidR="00A605DF" w:rsidRPr="00A605DF" w:rsidRDefault="00A605DF" w:rsidP="00005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05DF" w:rsidRPr="00A605DF" w:rsidRDefault="00A605DF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C0" w:rsidRPr="00A605DF" w:rsidTr="00DC58C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58C0" w:rsidRPr="00A605DF" w:rsidRDefault="00DC58C0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8C0" w:rsidRPr="00A605DF" w:rsidRDefault="00DC58C0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</w:tcPr>
          <w:p w:rsidR="00DC58C0" w:rsidRPr="00A605DF" w:rsidRDefault="00DC58C0" w:rsidP="00005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C58C0" w:rsidRPr="00A605DF" w:rsidRDefault="00DC58C0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8C0" w:rsidRPr="00A605DF" w:rsidTr="00DC58C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58C0" w:rsidRPr="00A605DF" w:rsidRDefault="00DC58C0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58C0" w:rsidRPr="00A605DF" w:rsidRDefault="00DC58C0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</w:tcPr>
          <w:p w:rsidR="00DC58C0" w:rsidRPr="00A605DF" w:rsidRDefault="00DC58C0" w:rsidP="00005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C58C0" w:rsidRPr="00A605DF" w:rsidRDefault="00DC58C0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5DF" w:rsidRPr="000058F2" w:rsidRDefault="00A605DF" w:rsidP="000058F2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872"/>
      </w:tblGrid>
      <w:tr w:rsidR="00A14785" w:rsidTr="000058F2">
        <w:tc>
          <w:tcPr>
            <w:tcW w:w="5098" w:type="dxa"/>
          </w:tcPr>
          <w:p w:rsidR="00A14785" w:rsidRDefault="00A14785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идентификации, применяемый на пасеке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14785" w:rsidRDefault="00A14785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8F2" w:rsidTr="000058F2">
        <w:tc>
          <w:tcPr>
            <w:tcW w:w="6970" w:type="dxa"/>
            <w:gridSpan w:val="2"/>
            <w:tcBorders>
              <w:bottom w:val="single" w:sz="4" w:space="0" w:color="auto"/>
            </w:tcBorders>
          </w:tcPr>
          <w:p w:rsidR="000058F2" w:rsidRDefault="000058F2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785" w:rsidRPr="000058F2" w:rsidRDefault="00A14785" w:rsidP="000058F2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50"/>
      </w:tblGrid>
      <w:tr w:rsidR="002B2232" w:rsidTr="002B2232">
        <w:tc>
          <w:tcPr>
            <w:tcW w:w="4820" w:type="dxa"/>
          </w:tcPr>
          <w:p w:rsidR="002B2232" w:rsidRDefault="002B2232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F"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 возлагается на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2B2232" w:rsidRDefault="002B2232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32" w:rsidTr="002B2232">
        <w:tc>
          <w:tcPr>
            <w:tcW w:w="6970" w:type="dxa"/>
            <w:gridSpan w:val="2"/>
            <w:tcBorders>
              <w:bottom w:val="single" w:sz="4" w:space="0" w:color="auto"/>
            </w:tcBorders>
          </w:tcPr>
          <w:p w:rsidR="002B2232" w:rsidRDefault="002B2232" w:rsidP="00005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32" w:rsidTr="002B2232">
        <w:tc>
          <w:tcPr>
            <w:tcW w:w="69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2232" w:rsidRDefault="002B2232" w:rsidP="002B2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(Ф.И.О., должность ветеринарного специалиста)</w:t>
            </w:r>
          </w:p>
        </w:tc>
      </w:tr>
    </w:tbl>
    <w:p w:rsidR="002B2232" w:rsidRPr="000058F2" w:rsidRDefault="002B2232" w:rsidP="000058F2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69"/>
      </w:tblGrid>
      <w:tr w:rsidR="002B2232" w:rsidTr="002B2232">
        <w:tc>
          <w:tcPr>
            <w:tcW w:w="2945" w:type="pct"/>
          </w:tcPr>
          <w:p w:rsidR="002B2232" w:rsidRDefault="002B2232" w:rsidP="002B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ветеринарный врач района</w:t>
            </w:r>
          </w:p>
        </w:tc>
        <w:tc>
          <w:tcPr>
            <w:tcW w:w="2055" w:type="pct"/>
            <w:tcBorders>
              <w:bottom w:val="single" w:sz="4" w:space="0" w:color="auto"/>
            </w:tcBorders>
          </w:tcPr>
          <w:p w:rsidR="002B2232" w:rsidRDefault="002B2232" w:rsidP="002B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232" w:rsidTr="002B2232">
        <w:tc>
          <w:tcPr>
            <w:tcW w:w="2945" w:type="pct"/>
          </w:tcPr>
          <w:p w:rsidR="002B2232" w:rsidRDefault="002B2232" w:rsidP="002B2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055" w:type="pct"/>
            <w:tcBorders>
              <w:top w:val="single" w:sz="4" w:space="0" w:color="auto"/>
            </w:tcBorders>
          </w:tcPr>
          <w:p w:rsidR="002B2232" w:rsidRDefault="002B2232" w:rsidP="002B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(Ф.И.О., подпись)</w:t>
            </w:r>
          </w:p>
        </w:tc>
      </w:tr>
      <w:tr w:rsidR="002B2232" w:rsidTr="002B2232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B2232" w:rsidRDefault="002B2232" w:rsidP="002B22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232" w:rsidRPr="000058F2" w:rsidRDefault="002B2232" w:rsidP="000058F2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1459"/>
        <w:gridCol w:w="2019"/>
      </w:tblGrid>
      <w:tr w:rsidR="00076B37" w:rsidTr="008579A7">
        <w:tc>
          <w:tcPr>
            <w:tcW w:w="3554" w:type="pct"/>
            <w:gridSpan w:val="2"/>
          </w:tcPr>
          <w:p w:rsidR="00076B37" w:rsidRDefault="00076B37" w:rsidP="000058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F">
              <w:rPr>
                <w:rFonts w:ascii="Times New Roman" w:hAnsi="Times New Roman" w:cs="Times New Roman"/>
                <w:sz w:val="24"/>
                <w:szCs w:val="24"/>
              </w:rPr>
              <w:t>Руководитель хозяйства или владелец пасеки</w:t>
            </w: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076B37" w:rsidRDefault="00076B37" w:rsidP="000058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37" w:rsidTr="008579A7">
        <w:tc>
          <w:tcPr>
            <w:tcW w:w="3554" w:type="pct"/>
            <w:gridSpan w:val="2"/>
          </w:tcPr>
          <w:p w:rsidR="00076B37" w:rsidRDefault="00076B37" w:rsidP="000058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</w:tcBorders>
          </w:tcPr>
          <w:p w:rsidR="00076B37" w:rsidRDefault="00076B37" w:rsidP="000058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6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(Ф.И.О., подпись)</w:t>
            </w:r>
          </w:p>
        </w:tc>
      </w:tr>
      <w:tr w:rsidR="008579A7" w:rsidTr="008579A7">
        <w:tc>
          <w:tcPr>
            <w:tcW w:w="2509" w:type="pct"/>
          </w:tcPr>
          <w:p w:rsidR="008579A7" w:rsidRDefault="008579A7" w:rsidP="000058F2">
            <w:pPr>
              <w:tabs>
                <w:tab w:val="left" w:pos="50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телефона:</w:t>
            </w:r>
          </w:p>
        </w:tc>
        <w:tc>
          <w:tcPr>
            <w:tcW w:w="2491" w:type="pct"/>
            <w:gridSpan w:val="2"/>
            <w:tcBorders>
              <w:bottom w:val="single" w:sz="4" w:space="0" w:color="auto"/>
            </w:tcBorders>
          </w:tcPr>
          <w:p w:rsidR="008579A7" w:rsidRDefault="008579A7" w:rsidP="000058F2">
            <w:pPr>
              <w:tabs>
                <w:tab w:val="left" w:pos="50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579A7" w:rsidTr="008579A7">
        <w:tc>
          <w:tcPr>
            <w:tcW w:w="2509" w:type="pct"/>
          </w:tcPr>
          <w:p w:rsidR="008579A7" w:rsidRDefault="008579A7" w:rsidP="000058F2">
            <w:pPr>
              <w:tabs>
                <w:tab w:val="left" w:pos="50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(др.)</w:t>
            </w:r>
          </w:p>
        </w:tc>
        <w:tc>
          <w:tcPr>
            <w:tcW w:w="24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79A7" w:rsidRDefault="008579A7" w:rsidP="000058F2">
            <w:pPr>
              <w:tabs>
                <w:tab w:val="left" w:pos="506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076B37" w:rsidRPr="00A605DF" w:rsidRDefault="00076B37" w:rsidP="0000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05DF" w:rsidRDefault="00A605DF" w:rsidP="00BA51D8">
      <w:pPr>
        <w:spacing w:after="0"/>
        <w:jc w:val="both"/>
        <w:rPr>
          <w:rFonts w:ascii="Times New Roman" w:hAnsi="Times New Roman" w:cs="Times New Roman"/>
          <w:sz w:val="30"/>
          <w:szCs w:val="30"/>
        </w:rPr>
        <w:sectPr w:rsidR="00A605DF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BA51D8" w:rsidRDefault="00BA51D8" w:rsidP="009F7689">
      <w:pPr>
        <w:pStyle w:val="11"/>
        <w:tabs>
          <w:tab w:val="left" w:pos="1134"/>
        </w:tabs>
        <w:ind w:left="0" w:firstLine="709"/>
      </w:pPr>
      <w:r w:rsidRPr="008F50AB">
        <w:lastRenderedPageBreak/>
        <w:t>Ветеринарно-санитарное состояние пасеки</w:t>
      </w:r>
    </w:p>
    <w:p w:rsidR="00BA51D8" w:rsidRPr="006813A2" w:rsidRDefault="00BA51D8" w:rsidP="009F7689">
      <w:pPr>
        <w:pStyle w:val="a8"/>
        <w:tabs>
          <w:tab w:val="left" w:pos="1134"/>
        </w:tabs>
        <w:rPr>
          <w:sz w:val="22"/>
        </w:rPr>
      </w:pPr>
      <w:r w:rsidRPr="006813A2">
        <w:rPr>
          <w:sz w:val="22"/>
        </w:rPr>
        <w:t>В произвольной форме описываются:</w:t>
      </w:r>
    </w:p>
    <w:p w:rsidR="009F7689" w:rsidRPr="006813A2" w:rsidRDefault="00BA51D8" w:rsidP="009F7689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6813A2">
        <w:rPr>
          <w:color w:val="auto"/>
          <w:sz w:val="22"/>
          <w:szCs w:val="24"/>
        </w:rPr>
        <w:t>Интервалы размещения ульев, наличие окраски, нумерации, предлетковых площадок, подставок и т.д.</w:t>
      </w:r>
    </w:p>
    <w:p w:rsidR="009F7689" w:rsidRPr="006813A2" w:rsidRDefault="00BA51D8" w:rsidP="009F7689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6813A2">
        <w:rPr>
          <w:color w:val="auto"/>
          <w:sz w:val="22"/>
          <w:szCs w:val="24"/>
        </w:rPr>
        <w:t>Санитарное состояние территории пасеки и пасечных помещений, запасных ульев, соторамок, кормушек, холстиков, утеплительных подушек и др.</w:t>
      </w:r>
    </w:p>
    <w:p w:rsidR="009F7689" w:rsidRPr="006813A2" w:rsidRDefault="00BA51D8" w:rsidP="009F7689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6813A2">
        <w:rPr>
          <w:color w:val="auto"/>
          <w:sz w:val="22"/>
          <w:szCs w:val="24"/>
        </w:rPr>
        <w:t>Наличие дезинфекционной техники, дезсредств, объектов санитарно-гигиенического назначения (в частности, умывальника, мыла, спецодежды, туалетного помещения для пчеловода).</w:t>
      </w:r>
    </w:p>
    <w:p w:rsidR="009F7689" w:rsidRPr="006813A2" w:rsidRDefault="00BA51D8" w:rsidP="009F7689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6813A2">
        <w:rPr>
          <w:color w:val="auto"/>
          <w:sz w:val="22"/>
          <w:szCs w:val="24"/>
        </w:rPr>
        <w:t>Сила пчелиных семей, состояние пчелиных маток и расплода, количество и качество кормовых запасов.</w:t>
      </w:r>
    </w:p>
    <w:p w:rsidR="009F7689" w:rsidRPr="006813A2" w:rsidRDefault="00BA51D8" w:rsidP="009F7689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6813A2">
        <w:rPr>
          <w:color w:val="auto"/>
          <w:sz w:val="22"/>
          <w:szCs w:val="24"/>
        </w:rPr>
        <w:t>При наличии на пасеках документации, подтверждающей получение пчелиных маток в течение текущего или прошедшего года, указывается порода пчел.</w:t>
      </w:r>
    </w:p>
    <w:p w:rsidR="00076B37" w:rsidRPr="006813A2" w:rsidRDefault="00BA51D8" w:rsidP="00076B37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6813A2">
        <w:rPr>
          <w:color w:val="auto"/>
          <w:sz w:val="22"/>
          <w:szCs w:val="24"/>
        </w:rPr>
        <w:t>Должность и подпись.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5274"/>
      </w:tblGrid>
      <w:tr w:rsidR="00076B37" w:rsidRPr="006813A2" w:rsidTr="00076B37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9F7689">
              <w:rPr>
                <w:sz w:val="24"/>
                <w:szCs w:val="24"/>
              </w:rPr>
              <w:t>Дата осмотра</w:t>
            </w: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9F7689">
              <w:rPr>
                <w:sz w:val="24"/>
                <w:szCs w:val="24"/>
              </w:rPr>
              <w:t>Результаты обследования пасеки</w:t>
            </w:r>
          </w:p>
        </w:tc>
      </w:tr>
      <w:tr w:rsidR="00076B37" w:rsidRPr="006813A2" w:rsidTr="00076B37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76B37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76B37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76B37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76B37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76B37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76B37" w:rsidRPr="009F7689" w:rsidRDefault="00076B37" w:rsidP="00076B37">
      <w:pPr>
        <w:pStyle w:val="a8"/>
      </w:pPr>
    </w:p>
    <w:p w:rsidR="009F7689" w:rsidRDefault="009F7689" w:rsidP="00BA51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9F7689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5274"/>
      </w:tblGrid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9F7689">
              <w:rPr>
                <w:sz w:val="24"/>
                <w:szCs w:val="24"/>
              </w:rPr>
              <w:lastRenderedPageBreak/>
              <w:t>Дата осмотра</w:t>
            </w: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9F7689">
              <w:rPr>
                <w:sz w:val="24"/>
                <w:szCs w:val="24"/>
              </w:rPr>
              <w:t>Результаты обследования пасеки</w:t>
            </w: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058F2">
        <w:tc>
          <w:tcPr>
            <w:tcW w:w="1696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76B37" w:rsidRDefault="00076B37" w:rsidP="009F7689">
      <w:pPr>
        <w:pStyle w:val="11"/>
        <w:ind w:left="0" w:firstLine="709"/>
        <w:sectPr w:rsidR="00076B37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5274"/>
      </w:tblGrid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9F7689">
              <w:rPr>
                <w:sz w:val="24"/>
                <w:szCs w:val="24"/>
              </w:rPr>
              <w:lastRenderedPageBreak/>
              <w:t>Дата осмотра</w:t>
            </w: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9F7689">
              <w:rPr>
                <w:sz w:val="24"/>
                <w:szCs w:val="24"/>
              </w:rPr>
              <w:t>Результаты обследования пасеки</w:t>
            </w: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058F2" w:rsidRDefault="000058F2" w:rsidP="009F7689">
      <w:pPr>
        <w:pStyle w:val="11"/>
        <w:ind w:left="0" w:firstLine="709"/>
        <w:sectPr w:rsidR="000058F2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5274"/>
      </w:tblGrid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9F7689">
              <w:rPr>
                <w:sz w:val="24"/>
                <w:szCs w:val="24"/>
              </w:rPr>
              <w:lastRenderedPageBreak/>
              <w:t>Дата осмотра</w:t>
            </w: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9F7689">
              <w:rPr>
                <w:sz w:val="24"/>
                <w:szCs w:val="24"/>
              </w:rPr>
              <w:t>Результаты обследования пасеки</w:t>
            </w: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1696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1696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058F2" w:rsidRDefault="000058F2" w:rsidP="009F7689">
      <w:pPr>
        <w:pStyle w:val="11"/>
        <w:ind w:left="0" w:firstLine="709"/>
        <w:sectPr w:rsidR="000058F2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BA51D8" w:rsidRDefault="00BA51D8" w:rsidP="009F7689">
      <w:pPr>
        <w:pStyle w:val="11"/>
        <w:ind w:left="0" w:firstLine="709"/>
      </w:pPr>
      <w:r w:rsidRPr="008F50AB">
        <w:lastRenderedPageBreak/>
        <w:t>Эпизоотическая обстановка на пасеке</w:t>
      </w:r>
    </w:p>
    <w:p w:rsidR="009F7689" w:rsidRPr="006813A2" w:rsidRDefault="00BA51D8" w:rsidP="009F7689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6813A2">
        <w:rPr>
          <w:color w:val="auto"/>
          <w:sz w:val="22"/>
          <w:szCs w:val="24"/>
        </w:rPr>
        <w:t>Предварительный или окончательный диагноз, устанавливаемый ветеринарным специалистом на пасеке или в ветеринарной лаборатории.</w:t>
      </w:r>
    </w:p>
    <w:p w:rsidR="009F7689" w:rsidRPr="006813A2" w:rsidRDefault="00BA51D8" w:rsidP="009F7689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6813A2">
        <w:rPr>
          <w:color w:val="auto"/>
          <w:sz w:val="22"/>
          <w:szCs w:val="24"/>
        </w:rPr>
        <w:t>Дата возникновения болезни и возможный источник заражения.</w:t>
      </w:r>
    </w:p>
    <w:p w:rsidR="009F7689" w:rsidRPr="006813A2" w:rsidRDefault="00BA51D8" w:rsidP="009F7689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6813A2">
        <w:rPr>
          <w:color w:val="auto"/>
          <w:sz w:val="22"/>
          <w:szCs w:val="24"/>
        </w:rPr>
        <w:t>Дата наложения и снятия карантина (ограничения) и решением какого государственного органа наложен (снят).</w:t>
      </w:r>
    </w:p>
    <w:p w:rsidR="00BA51D8" w:rsidRPr="006813A2" w:rsidRDefault="00BA51D8" w:rsidP="009F7689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6813A2">
        <w:rPr>
          <w:color w:val="auto"/>
          <w:sz w:val="22"/>
          <w:szCs w:val="24"/>
        </w:rPr>
        <w:t>Должность и подпись.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23"/>
        <w:gridCol w:w="2323"/>
        <w:gridCol w:w="2324"/>
      </w:tblGrid>
      <w:tr w:rsidR="00076B37" w:rsidRPr="006813A2" w:rsidTr="00076B37">
        <w:tc>
          <w:tcPr>
            <w:tcW w:w="2323" w:type="dxa"/>
            <w:vAlign w:val="center"/>
          </w:tcPr>
          <w:p w:rsidR="00076B37" w:rsidRPr="006813A2" w:rsidRDefault="00076B37" w:rsidP="00076B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9F7689">
              <w:rPr>
                <w:sz w:val="24"/>
                <w:szCs w:val="24"/>
              </w:rPr>
              <w:t>Название болезни и дата возникновения</w:t>
            </w:r>
          </w:p>
        </w:tc>
        <w:tc>
          <w:tcPr>
            <w:tcW w:w="2323" w:type="dxa"/>
            <w:vAlign w:val="center"/>
          </w:tcPr>
          <w:p w:rsidR="00076B37" w:rsidRPr="006813A2" w:rsidRDefault="00076B37" w:rsidP="00076B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9F7689">
              <w:rPr>
                <w:sz w:val="24"/>
                <w:szCs w:val="24"/>
              </w:rPr>
              <w:t>Источники заражения</w:t>
            </w:r>
          </w:p>
        </w:tc>
        <w:tc>
          <w:tcPr>
            <w:tcW w:w="2324" w:type="dxa"/>
            <w:vAlign w:val="center"/>
          </w:tcPr>
          <w:p w:rsidR="00076B37" w:rsidRPr="006813A2" w:rsidRDefault="00076B37" w:rsidP="00076B37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9F7689">
              <w:rPr>
                <w:sz w:val="24"/>
                <w:szCs w:val="24"/>
              </w:rPr>
              <w:t>Дата наложения или</w:t>
            </w:r>
            <w:r>
              <w:rPr>
                <w:sz w:val="24"/>
                <w:szCs w:val="24"/>
              </w:rPr>
              <w:t xml:space="preserve"> </w:t>
            </w:r>
            <w:r w:rsidRPr="009F7689">
              <w:rPr>
                <w:sz w:val="24"/>
                <w:szCs w:val="24"/>
              </w:rPr>
              <w:t>снятия карантина</w:t>
            </w: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B37" w:rsidRPr="006813A2" w:rsidTr="00076B37"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76B37" w:rsidRPr="006813A2" w:rsidRDefault="00076B37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76B37">
        <w:tc>
          <w:tcPr>
            <w:tcW w:w="2323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76B37">
        <w:tc>
          <w:tcPr>
            <w:tcW w:w="2323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76B37">
        <w:tc>
          <w:tcPr>
            <w:tcW w:w="2323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76B37">
        <w:tc>
          <w:tcPr>
            <w:tcW w:w="2323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76B37" w:rsidRDefault="00076B37" w:rsidP="00076B37">
      <w:pPr>
        <w:pStyle w:val="a8"/>
      </w:pPr>
    </w:p>
    <w:p w:rsidR="00076B37" w:rsidRDefault="00076B37" w:rsidP="00076B37">
      <w:pPr>
        <w:pStyle w:val="a8"/>
        <w:sectPr w:rsidR="00076B37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23"/>
        <w:gridCol w:w="2323"/>
        <w:gridCol w:w="2324"/>
      </w:tblGrid>
      <w:tr w:rsidR="000058F2" w:rsidRPr="006813A2" w:rsidTr="000058F2">
        <w:tc>
          <w:tcPr>
            <w:tcW w:w="2323" w:type="dxa"/>
            <w:vAlign w:val="center"/>
          </w:tcPr>
          <w:p w:rsidR="000058F2" w:rsidRPr="006813A2" w:rsidRDefault="000058F2" w:rsidP="000058F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9F7689">
              <w:rPr>
                <w:sz w:val="24"/>
                <w:szCs w:val="24"/>
              </w:rPr>
              <w:lastRenderedPageBreak/>
              <w:t>Название болезни и дата возникновения</w:t>
            </w:r>
          </w:p>
        </w:tc>
        <w:tc>
          <w:tcPr>
            <w:tcW w:w="2323" w:type="dxa"/>
            <w:vAlign w:val="center"/>
          </w:tcPr>
          <w:p w:rsidR="000058F2" w:rsidRPr="006813A2" w:rsidRDefault="000058F2" w:rsidP="000058F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9F7689">
              <w:rPr>
                <w:sz w:val="24"/>
                <w:szCs w:val="24"/>
              </w:rPr>
              <w:t>Источники заражения</w:t>
            </w:r>
          </w:p>
        </w:tc>
        <w:tc>
          <w:tcPr>
            <w:tcW w:w="2324" w:type="dxa"/>
            <w:vAlign w:val="center"/>
          </w:tcPr>
          <w:p w:rsidR="000058F2" w:rsidRPr="006813A2" w:rsidRDefault="000058F2" w:rsidP="000058F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9F7689">
              <w:rPr>
                <w:sz w:val="24"/>
                <w:szCs w:val="24"/>
              </w:rPr>
              <w:t>Дата наложения или</w:t>
            </w:r>
            <w:r>
              <w:rPr>
                <w:sz w:val="24"/>
                <w:szCs w:val="24"/>
              </w:rPr>
              <w:t xml:space="preserve"> </w:t>
            </w:r>
            <w:r w:rsidRPr="009F7689">
              <w:rPr>
                <w:sz w:val="24"/>
                <w:szCs w:val="24"/>
              </w:rPr>
              <w:t>снятия карантина</w:t>
            </w: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058F2" w:rsidRPr="006813A2" w:rsidTr="000058F2"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0058F2" w:rsidRPr="006813A2" w:rsidRDefault="000058F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2323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2323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2323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13A2" w:rsidRPr="006813A2" w:rsidTr="000058F2">
        <w:tc>
          <w:tcPr>
            <w:tcW w:w="2323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6813A2" w:rsidRPr="006813A2" w:rsidRDefault="006813A2" w:rsidP="006813A2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058F2" w:rsidRDefault="000058F2" w:rsidP="00605E03">
      <w:pPr>
        <w:pStyle w:val="11"/>
        <w:tabs>
          <w:tab w:val="left" w:pos="1134"/>
        </w:tabs>
        <w:ind w:left="0" w:firstLine="709"/>
        <w:sectPr w:rsidR="000058F2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BA51D8" w:rsidRDefault="00BA51D8" w:rsidP="00605E03">
      <w:pPr>
        <w:pStyle w:val="11"/>
        <w:tabs>
          <w:tab w:val="left" w:pos="1134"/>
        </w:tabs>
        <w:ind w:left="0" w:firstLine="709"/>
      </w:pPr>
      <w:r w:rsidRPr="00252A3B">
        <w:lastRenderedPageBreak/>
        <w:t>Лабораторные исследования</w:t>
      </w:r>
    </w:p>
    <w:p w:rsidR="000A430A" w:rsidRPr="006813A2" w:rsidRDefault="000A430A" w:rsidP="000A430A">
      <w:pPr>
        <w:pStyle w:val="21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2"/>
          <w:szCs w:val="24"/>
        </w:rPr>
      </w:pPr>
      <w:r w:rsidRPr="006813A2">
        <w:rPr>
          <w:color w:val="auto"/>
          <w:sz w:val="22"/>
          <w:szCs w:val="24"/>
        </w:rPr>
        <w:t>Пчелы, содержащиеся в хозяйствах, подлежат диагностическим исследованиям и обработкам против инфекционных и паразитарных болезней пчел в соответствии с Планом противоэпизоотических мероприятий.</w:t>
      </w:r>
    </w:p>
    <w:p w:rsidR="006813A2" w:rsidRPr="006813A2" w:rsidRDefault="006813A2" w:rsidP="006813A2">
      <w:pPr>
        <w:pStyle w:val="21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2"/>
          <w:szCs w:val="24"/>
        </w:rPr>
      </w:pPr>
      <w:r w:rsidRPr="006813A2">
        <w:rPr>
          <w:color w:val="auto"/>
          <w:sz w:val="22"/>
          <w:szCs w:val="24"/>
        </w:rPr>
        <w:t>Профилактические мероприятия и диагностические исследования пчел осуществляются в соответствии с законодательством Российской Федерации в области ветеринарии.</w:t>
      </w:r>
    </w:p>
    <w:p w:rsidR="00605E03" w:rsidRPr="006813A2" w:rsidRDefault="00BA51D8" w:rsidP="00605E03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6813A2">
        <w:rPr>
          <w:color w:val="auto"/>
          <w:sz w:val="22"/>
          <w:szCs w:val="24"/>
        </w:rPr>
        <w:t>Объект исследования материала (пчелы, расплод, мед, перга, воск, вощина, медоносы и т.д.) и результат исследований или диагноз (в случае установления).</w:t>
      </w:r>
    </w:p>
    <w:p w:rsidR="00605E03" w:rsidRPr="006813A2" w:rsidRDefault="00076B37" w:rsidP="00605E03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6813A2">
        <w:rPr>
          <w:color w:val="auto"/>
          <w:sz w:val="22"/>
          <w:szCs w:val="24"/>
        </w:rPr>
        <w:t>Наименование</w:t>
      </w:r>
      <w:r w:rsidR="00BA51D8" w:rsidRPr="006813A2">
        <w:rPr>
          <w:color w:val="auto"/>
          <w:sz w:val="22"/>
          <w:szCs w:val="24"/>
        </w:rPr>
        <w:t xml:space="preserve"> ветеринарной лаборатории, номер экспертизы и рекомендации по лечебным мероприятиям (с учетом чувствительности штаммов возбудителя к антибиотикам и сульфаниламидным препаратам).</w:t>
      </w:r>
    </w:p>
    <w:p w:rsidR="00BA51D8" w:rsidRPr="006813A2" w:rsidRDefault="00BA51D8" w:rsidP="00605E03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6813A2">
        <w:rPr>
          <w:color w:val="auto"/>
          <w:sz w:val="22"/>
          <w:szCs w:val="24"/>
        </w:rPr>
        <w:t>Должность и подпись.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560"/>
        <w:gridCol w:w="3410"/>
      </w:tblGrid>
      <w:tr w:rsidR="00DC58C0" w:rsidTr="00DC58C0">
        <w:tc>
          <w:tcPr>
            <w:tcW w:w="2554" w:type="pct"/>
            <w:vAlign w:val="center"/>
          </w:tcPr>
          <w:p w:rsidR="00DC58C0" w:rsidRDefault="00DC58C0" w:rsidP="00DC58C0">
            <w:pPr>
              <w:pStyle w:val="a8"/>
              <w:ind w:firstLine="0"/>
              <w:jc w:val="center"/>
              <w:rPr>
                <w:sz w:val="24"/>
              </w:rPr>
            </w:pPr>
            <w:r w:rsidRPr="00822878">
              <w:rPr>
                <w:sz w:val="24"/>
                <w:szCs w:val="24"/>
              </w:rPr>
              <w:t xml:space="preserve">Перечень диагностических исследований болезней пчел в соответствии с планом ПЭМ </w:t>
            </w:r>
          </w:p>
        </w:tc>
        <w:tc>
          <w:tcPr>
            <w:tcW w:w="2446" w:type="pct"/>
            <w:vAlign w:val="center"/>
          </w:tcPr>
          <w:p w:rsidR="00DC58C0" w:rsidRDefault="00301E30" w:rsidP="00301E30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Pr="00605E03">
              <w:rPr>
                <w:sz w:val="24"/>
                <w:szCs w:val="24"/>
              </w:rPr>
              <w:t xml:space="preserve"> лаборатории</w:t>
            </w:r>
            <w:r>
              <w:rPr>
                <w:sz w:val="24"/>
                <w:szCs w:val="24"/>
              </w:rPr>
              <w:t>, д</w:t>
            </w:r>
            <w:r w:rsidR="00DC58C0">
              <w:rPr>
                <w:sz w:val="24"/>
                <w:szCs w:val="24"/>
              </w:rPr>
              <w:t>ата, №</w:t>
            </w:r>
            <w:r>
              <w:rPr>
                <w:sz w:val="24"/>
                <w:szCs w:val="24"/>
              </w:rPr>
              <w:t> </w:t>
            </w:r>
            <w:r w:rsidR="00DC58C0" w:rsidRPr="00605E03">
              <w:rPr>
                <w:sz w:val="24"/>
                <w:szCs w:val="24"/>
              </w:rPr>
              <w:t>экспертизы, результаты исследования и рекомендуемые мероприятия</w:t>
            </w:r>
          </w:p>
        </w:tc>
      </w:tr>
      <w:tr w:rsidR="00DC58C0" w:rsidTr="00DC58C0">
        <w:tc>
          <w:tcPr>
            <w:tcW w:w="2554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76B37">
            <w:pPr>
              <w:pStyle w:val="a8"/>
              <w:ind w:firstLine="0"/>
              <w:rPr>
                <w:sz w:val="24"/>
              </w:rPr>
            </w:pPr>
          </w:p>
        </w:tc>
      </w:tr>
      <w:tr w:rsidR="006813A2" w:rsidTr="00DC58C0">
        <w:tc>
          <w:tcPr>
            <w:tcW w:w="2554" w:type="pct"/>
          </w:tcPr>
          <w:p w:rsidR="006813A2" w:rsidRDefault="006813A2" w:rsidP="00076B37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813A2" w:rsidRDefault="006813A2" w:rsidP="00076B37">
            <w:pPr>
              <w:pStyle w:val="a8"/>
              <w:ind w:firstLine="0"/>
              <w:rPr>
                <w:sz w:val="24"/>
              </w:rPr>
            </w:pPr>
          </w:p>
        </w:tc>
      </w:tr>
      <w:tr w:rsidR="006813A2" w:rsidTr="00DC58C0">
        <w:tc>
          <w:tcPr>
            <w:tcW w:w="2554" w:type="pct"/>
          </w:tcPr>
          <w:p w:rsidR="006813A2" w:rsidRDefault="006813A2" w:rsidP="00076B37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813A2" w:rsidRDefault="006813A2" w:rsidP="00076B37">
            <w:pPr>
              <w:pStyle w:val="a8"/>
              <w:ind w:firstLine="0"/>
              <w:rPr>
                <w:sz w:val="24"/>
              </w:rPr>
            </w:pPr>
          </w:p>
        </w:tc>
      </w:tr>
    </w:tbl>
    <w:p w:rsidR="00076B37" w:rsidRPr="00076B37" w:rsidRDefault="00076B37" w:rsidP="00076B37">
      <w:pPr>
        <w:pStyle w:val="a8"/>
        <w:rPr>
          <w:sz w:val="24"/>
        </w:rPr>
      </w:pPr>
    </w:p>
    <w:p w:rsidR="00605E03" w:rsidRDefault="00605E03" w:rsidP="00BA51D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605E03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560"/>
        <w:gridCol w:w="3410"/>
      </w:tblGrid>
      <w:tr w:rsidR="00DC58C0" w:rsidTr="00DC58C0">
        <w:tc>
          <w:tcPr>
            <w:tcW w:w="2554" w:type="pct"/>
            <w:vAlign w:val="center"/>
          </w:tcPr>
          <w:p w:rsidR="00DC58C0" w:rsidRDefault="00DC58C0" w:rsidP="00DC58C0">
            <w:pPr>
              <w:pStyle w:val="a8"/>
              <w:ind w:firstLine="0"/>
              <w:jc w:val="center"/>
              <w:rPr>
                <w:sz w:val="24"/>
              </w:rPr>
            </w:pPr>
            <w:r w:rsidRPr="00822878">
              <w:rPr>
                <w:sz w:val="24"/>
                <w:szCs w:val="24"/>
              </w:rPr>
              <w:lastRenderedPageBreak/>
              <w:t xml:space="preserve">Перечень диагностических исследований болезней пчел в соответствии с планом ПЭМ </w:t>
            </w:r>
          </w:p>
        </w:tc>
        <w:tc>
          <w:tcPr>
            <w:tcW w:w="2446" w:type="pct"/>
            <w:vAlign w:val="center"/>
          </w:tcPr>
          <w:p w:rsidR="00DC58C0" w:rsidRDefault="00DC58C0" w:rsidP="000058F2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№</w:t>
            </w:r>
            <w:r w:rsidRPr="00605E03">
              <w:rPr>
                <w:sz w:val="24"/>
                <w:szCs w:val="24"/>
              </w:rPr>
              <w:t xml:space="preserve"> экспертизы, результаты исследования и рекомендуемые мероприятия</w:t>
            </w: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DC58C0" w:rsidTr="00DC58C0">
        <w:tc>
          <w:tcPr>
            <w:tcW w:w="2554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DC58C0" w:rsidRDefault="00DC58C0" w:rsidP="000058F2">
            <w:pPr>
              <w:pStyle w:val="a8"/>
              <w:ind w:firstLine="0"/>
              <w:rPr>
                <w:sz w:val="24"/>
              </w:rPr>
            </w:pPr>
          </w:p>
        </w:tc>
      </w:tr>
    </w:tbl>
    <w:p w:rsidR="00076B37" w:rsidRDefault="00076B37" w:rsidP="00605E03">
      <w:pPr>
        <w:pStyle w:val="11"/>
        <w:tabs>
          <w:tab w:val="left" w:pos="993"/>
        </w:tabs>
        <w:ind w:left="0" w:firstLine="709"/>
        <w:sectPr w:rsidR="00076B37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560"/>
        <w:gridCol w:w="3410"/>
      </w:tblGrid>
      <w:tr w:rsidR="000058F2" w:rsidTr="000058F2">
        <w:tc>
          <w:tcPr>
            <w:tcW w:w="2554" w:type="pct"/>
            <w:vAlign w:val="center"/>
          </w:tcPr>
          <w:p w:rsidR="000058F2" w:rsidRDefault="000058F2" w:rsidP="000058F2">
            <w:pPr>
              <w:pStyle w:val="a8"/>
              <w:ind w:firstLine="0"/>
              <w:jc w:val="center"/>
              <w:rPr>
                <w:sz w:val="24"/>
              </w:rPr>
            </w:pPr>
            <w:r w:rsidRPr="00822878">
              <w:rPr>
                <w:sz w:val="24"/>
                <w:szCs w:val="24"/>
              </w:rPr>
              <w:lastRenderedPageBreak/>
              <w:t xml:space="preserve">Перечень диагностических исследований болезней пчел в соответствии с планом ПЭМ </w:t>
            </w:r>
          </w:p>
        </w:tc>
        <w:tc>
          <w:tcPr>
            <w:tcW w:w="2446" w:type="pct"/>
            <w:vAlign w:val="center"/>
          </w:tcPr>
          <w:p w:rsidR="000058F2" w:rsidRDefault="000058F2" w:rsidP="000058F2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№</w:t>
            </w:r>
            <w:r w:rsidRPr="00605E03">
              <w:rPr>
                <w:sz w:val="24"/>
                <w:szCs w:val="24"/>
              </w:rPr>
              <w:t xml:space="preserve"> экспертизы, результаты исследования и рекомендуемые мероприятия</w:t>
            </w: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</w:tbl>
    <w:p w:rsidR="000058F2" w:rsidRDefault="000058F2" w:rsidP="00605E03">
      <w:pPr>
        <w:pStyle w:val="11"/>
        <w:tabs>
          <w:tab w:val="left" w:pos="993"/>
        </w:tabs>
        <w:ind w:left="0" w:firstLine="709"/>
        <w:sectPr w:rsidR="000058F2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560"/>
        <w:gridCol w:w="3410"/>
      </w:tblGrid>
      <w:tr w:rsidR="000058F2" w:rsidTr="000058F2">
        <w:tc>
          <w:tcPr>
            <w:tcW w:w="2554" w:type="pct"/>
            <w:vAlign w:val="center"/>
          </w:tcPr>
          <w:p w:rsidR="000058F2" w:rsidRDefault="000058F2" w:rsidP="000058F2">
            <w:pPr>
              <w:pStyle w:val="a8"/>
              <w:ind w:firstLine="0"/>
              <w:jc w:val="center"/>
              <w:rPr>
                <w:sz w:val="24"/>
              </w:rPr>
            </w:pPr>
            <w:r w:rsidRPr="00822878">
              <w:rPr>
                <w:sz w:val="24"/>
                <w:szCs w:val="24"/>
              </w:rPr>
              <w:lastRenderedPageBreak/>
              <w:t xml:space="preserve">Перечень диагностических исследований болезней пчел в соответствии с планом ПЭМ </w:t>
            </w:r>
          </w:p>
        </w:tc>
        <w:tc>
          <w:tcPr>
            <w:tcW w:w="2446" w:type="pct"/>
            <w:vAlign w:val="center"/>
          </w:tcPr>
          <w:p w:rsidR="000058F2" w:rsidRDefault="000058F2" w:rsidP="000058F2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№</w:t>
            </w:r>
            <w:r w:rsidRPr="00605E03">
              <w:rPr>
                <w:sz w:val="24"/>
                <w:szCs w:val="24"/>
              </w:rPr>
              <w:t xml:space="preserve"> экспертизы, результаты исследования и рекомендуемые мероприятия</w:t>
            </w: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</w:tbl>
    <w:p w:rsidR="000058F2" w:rsidRDefault="000058F2" w:rsidP="00605E03">
      <w:pPr>
        <w:pStyle w:val="11"/>
        <w:tabs>
          <w:tab w:val="left" w:pos="993"/>
        </w:tabs>
        <w:ind w:left="0" w:firstLine="709"/>
        <w:sectPr w:rsidR="000058F2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560"/>
        <w:gridCol w:w="3410"/>
      </w:tblGrid>
      <w:tr w:rsidR="000058F2" w:rsidTr="000058F2">
        <w:tc>
          <w:tcPr>
            <w:tcW w:w="2554" w:type="pct"/>
            <w:vAlign w:val="center"/>
          </w:tcPr>
          <w:p w:rsidR="000058F2" w:rsidRDefault="000058F2" w:rsidP="000058F2">
            <w:pPr>
              <w:pStyle w:val="a8"/>
              <w:ind w:firstLine="0"/>
              <w:jc w:val="center"/>
              <w:rPr>
                <w:sz w:val="24"/>
              </w:rPr>
            </w:pPr>
            <w:r w:rsidRPr="00822878">
              <w:rPr>
                <w:sz w:val="24"/>
                <w:szCs w:val="24"/>
              </w:rPr>
              <w:lastRenderedPageBreak/>
              <w:t xml:space="preserve">Перечень диагностических исследований болезней пчел в соответствии с планом ПЭМ </w:t>
            </w:r>
          </w:p>
        </w:tc>
        <w:tc>
          <w:tcPr>
            <w:tcW w:w="2446" w:type="pct"/>
            <w:vAlign w:val="center"/>
          </w:tcPr>
          <w:p w:rsidR="000058F2" w:rsidRDefault="000058F2" w:rsidP="000058F2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№</w:t>
            </w:r>
            <w:r w:rsidRPr="00605E03">
              <w:rPr>
                <w:sz w:val="24"/>
                <w:szCs w:val="24"/>
              </w:rPr>
              <w:t xml:space="preserve"> экспертизы, результаты исследования и рекомендуемые мероприятия</w:t>
            </w: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  <w:tr w:rsidR="000058F2" w:rsidTr="000058F2">
        <w:tc>
          <w:tcPr>
            <w:tcW w:w="2554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0058F2" w:rsidRDefault="000058F2" w:rsidP="000058F2">
            <w:pPr>
              <w:pStyle w:val="a8"/>
              <w:ind w:firstLine="0"/>
              <w:rPr>
                <w:sz w:val="24"/>
              </w:rPr>
            </w:pPr>
          </w:p>
        </w:tc>
      </w:tr>
    </w:tbl>
    <w:p w:rsidR="000058F2" w:rsidRDefault="000058F2" w:rsidP="00605E03">
      <w:pPr>
        <w:pStyle w:val="11"/>
        <w:tabs>
          <w:tab w:val="left" w:pos="993"/>
        </w:tabs>
        <w:ind w:left="0" w:firstLine="709"/>
        <w:sectPr w:rsidR="000058F2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560"/>
        <w:gridCol w:w="3410"/>
      </w:tblGrid>
      <w:tr w:rsidR="006123AB" w:rsidTr="00A42D93">
        <w:tc>
          <w:tcPr>
            <w:tcW w:w="2554" w:type="pct"/>
            <w:vAlign w:val="center"/>
          </w:tcPr>
          <w:p w:rsidR="006123AB" w:rsidRDefault="006123AB" w:rsidP="00A42D93">
            <w:pPr>
              <w:pStyle w:val="a8"/>
              <w:ind w:firstLine="0"/>
              <w:jc w:val="center"/>
              <w:rPr>
                <w:sz w:val="24"/>
              </w:rPr>
            </w:pPr>
            <w:r w:rsidRPr="00822878">
              <w:rPr>
                <w:sz w:val="24"/>
                <w:szCs w:val="24"/>
              </w:rPr>
              <w:lastRenderedPageBreak/>
              <w:t xml:space="preserve">Перечень диагностических исследований болезней пчел в соответствии с планом ПЭМ </w:t>
            </w:r>
          </w:p>
        </w:tc>
        <w:tc>
          <w:tcPr>
            <w:tcW w:w="2446" w:type="pct"/>
            <w:vAlign w:val="center"/>
          </w:tcPr>
          <w:p w:rsidR="006123AB" w:rsidRDefault="006123AB" w:rsidP="00A42D93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№</w:t>
            </w:r>
            <w:r w:rsidRPr="00605E03">
              <w:rPr>
                <w:sz w:val="24"/>
                <w:szCs w:val="24"/>
              </w:rPr>
              <w:t xml:space="preserve"> экспертизы, результаты исследования и рекомендуемые мероприятия</w:t>
            </w: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</w:tbl>
    <w:p w:rsidR="006123AB" w:rsidRDefault="006123AB" w:rsidP="00605E03">
      <w:pPr>
        <w:pStyle w:val="11"/>
        <w:tabs>
          <w:tab w:val="left" w:pos="993"/>
        </w:tabs>
        <w:ind w:left="0" w:firstLine="709"/>
        <w:sectPr w:rsidR="006123AB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560"/>
        <w:gridCol w:w="3410"/>
      </w:tblGrid>
      <w:tr w:rsidR="006123AB" w:rsidTr="00A42D93">
        <w:tc>
          <w:tcPr>
            <w:tcW w:w="2554" w:type="pct"/>
            <w:vAlign w:val="center"/>
          </w:tcPr>
          <w:p w:rsidR="006123AB" w:rsidRDefault="006123AB" w:rsidP="00A42D93">
            <w:pPr>
              <w:pStyle w:val="a8"/>
              <w:ind w:firstLine="0"/>
              <w:jc w:val="center"/>
              <w:rPr>
                <w:sz w:val="24"/>
              </w:rPr>
            </w:pPr>
            <w:r w:rsidRPr="00822878">
              <w:rPr>
                <w:sz w:val="24"/>
                <w:szCs w:val="24"/>
              </w:rPr>
              <w:lastRenderedPageBreak/>
              <w:t xml:space="preserve">Перечень диагностических исследований болезней пчел в соответствии с планом ПЭМ </w:t>
            </w:r>
          </w:p>
        </w:tc>
        <w:tc>
          <w:tcPr>
            <w:tcW w:w="2446" w:type="pct"/>
            <w:vAlign w:val="center"/>
          </w:tcPr>
          <w:p w:rsidR="006123AB" w:rsidRDefault="006123AB" w:rsidP="00A42D93">
            <w:pPr>
              <w:pStyle w:val="a8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№</w:t>
            </w:r>
            <w:r w:rsidRPr="00605E03">
              <w:rPr>
                <w:sz w:val="24"/>
                <w:szCs w:val="24"/>
              </w:rPr>
              <w:t xml:space="preserve"> экспертизы, результаты исследования и рекомендуемые мероприятия</w:t>
            </w: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  <w:tr w:rsidR="006123AB" w:rsidTr="00A42D93">
        <w:tc>
          <w:tcPr>
            <w:tcW w:w="2554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  <w:tc>
          <w:tcPr>
            <w:tcW w:w="2446" w:type="pct"/>
          </w:tcPr>
          <w:p w:rsidR="006123AB" w:rsidRDefault="006123AB" w:rsidP="00A42D93">
            <w:pPr>
              <w:pStyle w:val="a8"/>
              <w:ind w:firstLine="0"/>
              <w:rPr>
                <w:sz w:val="24"/>
              </w:rPr>
            </w:pPr>
          </w:p>
        </w:tc>
      </w:tr>
    </w:tbl>
    <w:p w:rsidR="006123AB" w:rsidRDefault="006123AB" w:rsidP="00605E03">
      <w:pPr>
        <w:pStyle w:val="11"/>
        <w:tabs>
          <w:tab w:val="left" w:pos="993"/>
        </w:tabs>
        <w:ind w:left="0" w:firstLine="709"/>
        <w:sectPr w:rsidR="006123AB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BA51D8" w:rsidRDefault="00BA51D8" w:rsidP="00605E03">
      <w:pPr>
        <w:pStyle w:val="11"/>
        <w:tabs>
          <w:tab w:val="left" w:pos="993"/>
        </w:tabs>
        <w:ind w:left="0" w:firstLine="709"/>
      </w:pPr>
      <w:r w:rsidRPr="00792DCB">
        <w:lastRenderedPageBreak/>
        <w:t>Лечебно-профилактические мероприятия</w:t>
      </w:r>
    </w:p>
    <w:p w:rsidR="00BA51D8" w:rsidRPr="006813A2" w:rsidRDefault="00BA51D8" w:rsidP="00605E03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6813A2">
        <w:rPr>
          <w:color w:val="auto"/>
          <w:sz w:val="22"/>
          <w:szCs w:val="24"/>
        </w:rPr>
        <w:t>Лечебные и профилактические обработки, а также дезинфекционные, дезинсекционные, дератизационные и дезакаризационные мероприятия проводятся владельцем пчел по рекомендации и под контролем государственной ветеринарной службы.</w:t>
      </w:r>
    </w:p>
    <w:p w:rsidR="00822878" w:rsidRPr="006813A2" w:rsidRDefault="00BA51D8" w:rsidP="004E6FA8">
      <w:pPr>
        <w:pStyle w:val="21"/>
        <w:tabs>
          <w:tab w:val="left" w:pos="1134"/>
        </w:tabs>
        <w:spacing w:after="0" w:line="240" w:lineRule="auto"/>
        <w:ind w:left="0" w:firstLine="709"/>
        <w:jc w:val="both"/>
        <w:rPr>
          <w:color w:val="auto"/>
          <w:sz w:val="22"/>
          <w:szCs w:val="24"/>
        </w:rPr>
      </w:pPr>
      <w:r w:rsidRPr="006813A2">
        <w:rPr>
          <w:color w:val="auto"/>
          <w:sz w:val="22"/>
          <w:szCs w:val="24"/>
        </w:rPr>
        <w:t>Должность и подпись.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22"/>
        <w:gridCol w:w="2324"/>
        <w:gridCol w:w="2324"/>
      </w:tblGrid>
      <w:tr w:rsidR="004E6FA8" w:rsidRPr="004E6FA8" w:rsidTr="00822878">
        <w:tc>
          <w:tcPr>
            <w:tcW w:w="1666" w:type="pct"/>
            <w:vAlign w:val="center"/>
          </w:tcPr>
          <w:p w:rsidR="00822878" w:rsidRPr="004E6FA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E6FA8">
              <w:rPr>
                <w:color w:val="auto"/>
                <w:sz w:val="24"/>
                <w:szCs w:val="24"/>
              </w:rPr>
              <w:t>Дата проведения мероприятия и его наименование</w:t>
            </w:r>
          </w:p>
        </w:tc>
        <w:tc>
          <w:tcPr>
            <w:tcW w:w="1667" w:type="pct"/>
            <w:vAlign w:val="center"/>
          </w:tcPr>
          <w:p w:rsidR="00822878" w:rsidRPr="004E6FA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E6FA8">
              <w:rPr>
                <w:color w:val="auto"/>
                <w:sz w:val="24"/>
                <w:szCs w:val="24"/>
              </w:rPr>
              <w:t>Объем выполненной работы (кратность)</w:t>
            </w:r>
          </w:p>
        </w:tc>
        <w:tc>
          <w:tcPr>
            <w:tcW w:w="1667" w:type="pct"/>
            <w:vAlign w:val="center"/>
          </w:tcPr>
          <w:p w:rsidR="00822878" w:rsidRPr="004E6FA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E6FA8">
              <w:rPr>
                <w:color w:val="auto"/>
                <w:sz w:val="24"/>
                <w:szCs w:val="24"/>
              </w:rPr>
              <w:t>Наименование препарата, доза, экспозиция</w:t>
            </w:r>
          </w:p>
        </w:tc>
      </w:tr>
      <w:tr w:rsidR="00822878" w:rsidTr="00822878">
        <w:tc>
          <w:tcPr>
            <w:tcW w:w="1666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22878" w:rsidTr="00822878">
        <w:tc>
          <w:tcPr>
            <w:tcW w:w="1666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22878" w:rsidTr="00822878">
        <w:tc>
          <w:tcPr>
            <w:tcW w:w="1666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22878" w:rsidTr="00822878">
        <w:tc>
          <w:tcPr>
            <w:tcW w:w="1666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22878" w:rsidTr="00822878">
        <w:tc>
          <w:tcPr>
            <w:tcW w:w="1666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22878" w:rsidTr="00822878">
        <w:tc>
          <w:tcPr>
            <w:tcW w:w="1666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822878" w:rsidTr="00822878">
        <w:tc>
          <w:tcPr>
            <w:tcW w:w="1666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822878" w:rsidRDefault="0082287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E6FA8" w:rsidTr="00822878">
        <w:tc>
          <w:tcPr>
            <w:tcW w:w="1666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E6FA8" w:rsidTr="00822878">
        <w:tc>
          <w:tcPr>
            <w:tcW w:w="1666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E6FA8" w:rsidTr="00822878">
        <w:tc>
          <w:tcPr>
            <w:tcW w:w="1666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E6FA8" w:rsidTr="00822878">
        <w:tc>
          <w:tcPr>
            <w:tcW w:w="1666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E6FA8" w:rsidTr="00822878">
        <w:tc>
          <w:tcPr>
            <w:tcW w:w="1666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E6FA8" w:rsidTr="00822878">
        <w:tc>
          <w:tcPr>
            <w:tcW w:w="1666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E6FA8" w:rsidTr="00822878">
        <w:tc>
          <w:tcPr>
            <w:tcW w:w="1666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E6FA8" w:rsidTr="00822878">
        <w:tc>
          <w:tcPr>
            <w:tcW w:w="1666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E6FA8" w:rsidTr="00822878">
        <w:tc>
          <w:tcPr>
            <w:tcW w:w="1666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E6FA8" w:rsidTr="00822878">
        <w:tc>
          <w:tcPr>
            <w:tcW w:w="1666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E6FA8" w:rsidTr="00822878">
        <w:tc>
          <w:tcPr>
            <w:tcW w:w="1666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E6FA8" w:rsidTr="00822878">
        <w:tc>
          <w:tcPr>
            <w:tcW w:w="1666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E6FA8" w:rsidTr="00822878">
        <w:tc>
          <w:tcPr>
            <w:tcW w:w="1666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E6FA8" w:rsidTr="00822878">
        <w:tc>
          <w:tcPr>
            <w:tcW w:w="1666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E6FA8" w:rsidTr="00822878">
        <w:tc>
          <w:tcPr>
            <w:tcW w:w="1666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4E6FA8" w:rsidTr="00822878">
        <w:tc>
          <w:tcPr>
            <w:tcW w:w="1666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4E6FA8" w:rsidRDefault="004E6FA8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822878">
        <w:tc>
          <w:tcPr>
            <w:tcW w:w="1666" w:type="pct"/>
          </w:tcPr>
          <w:p w:rsidR="006813A2" w:rsidRDefault="006813A2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822878">
        <w:tc>
          <w:tcPr>
            <w:tcW w:w="1666" w:type="pct"/>
          </w:tcPr>
          <w:p w:rsidR="006813A2" w:rsidRDefault="006813A2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822878">
        <w:tc>
          <w:tcPr>
            <w:tcW w:w="1666" w:type="pct"/>
          </w:tcPr>
          <w:p w:rsidR="006813A2" w:rsidRDefault="006813A2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822878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4E6FA8" w:rsidRDefault="004E6FA8" w:rsidP="00605E03">
      <w:pPr>
        <w:pStyle w:val="11"/>
        <w:tabs>
          <w:tab w:val="left" w:pos="993"/>
        </w:tabs>
        <w:ind w:left="0" w:firstLine="709"/>
        <w:sectPr w:rsidR="004E6FA8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22"/>
        <w:gridCol w:w="2324"/>
        <w:gridCol w:w="2324"/>
      </w:tblGrid>
      <w:tr w:rsidR="006813A2" w:rsidRPr="004E6FA8" w:rsidTr="003348F6">
        <w:tc>
          <w:tcPr>
            <w:tcW w:w="1666" w:type="pct"/>
            <w:vAlign w:val="center"/>
          </w:tcPr>
          <w:p w:rsidR="006813A2" w:rsidRPr="004E6FA8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E6FA8">
              <w:rPr>
                <w:color w:val="auto"/>
                <w:sz w:val="24"/>
                <w:szCs w:val="24"/>
              </w:rPr>
              <w:lastRenderedPageBreak/>
              <w:t>Дата проведения мероприятия и его наименование</w:t>
            </w:r>
          </w:p>
        </w:tc>
        <w:tc>
          <w:tcPr>
            <w:tcW w:w="1667" w:type="pct"/>
            <w:vAlign w:val="center"/>
          </w:tcPr>
          <w:p w:rsidR="006813A2" w:rsidRPr="004E6FA8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E6FA8">
              <w:rPr>
                <w:color w:val="auto"/>
                <w:sz w:val="24"/>
                <w:szCs w:val="24"/>
              </w:rPr>
              <w:t>Объем выполненной работы (кратность)</w:t>
            </w:r>
          </w:p>
        </w:tc>
        <w:tc>
          <w:tcPr>
            <w:tcW w:w="1667" w:type="pct"/>
            <w:vAlign w:val="center"/>
          </w:tcPr>
          <w:p w:rsidR="006813A2" w:rsidRPr="004E6FA8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E6FA8">
              <w:rPr>
                <w:color w:val="auto"/>
                <w:sz w:val="24"/>
                <w:szCs w:val="24"/>
              </w:rPr>
              <w:t>Наименование препарата, доза, экспозиция</w:t>
            </w: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6813A2" w:rsidRDefault="006813A2" w:rsidP="00605E03">
      <w:pPr>
        <w:pStyle w:val="11"/>
        <w:tabs>
          <w:tab w:val="left" w:pos="993"/>
        </w:tabs>
        <w:ind w:left="0" w:firstLine="709"/>
        <w:sectPr w:rsidR="006813A2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22"/>
        <w:gridCol w:w="2324"/>
        <w:gridCol w:w="2324"/>
      </w:tblGrid>
      <w:tr w:rsidR="006813A2" w:rsidRPr="004E6FA8" w:rsidTr="003348F6">
        <w:tc>
          <w:tcPr>
            <w:tcW w:w="1666" w:type="pct"/>
            <w:vAlign w:val="center"/>
          </w:tcPr>
          <w:p w:rsidR="006813A2" w:rsidRPr="004E6FA8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E6FA8">
              <w:rPr>
                <w:color w:val="auto"/>
                <w:sz w:val="24"/>
                <w:szCs w:val="24"/>
              </w:rPr>
              <w:lastRenderedPageBreak/>
              <w:t>Дата проведения мероприятия и его наименование</w:t>
            </w:r>
          </w:p>
        </w:tc>
        <w:tc>
          <w:tcPr>
            <w:tcW w:w="1667" w:type="pct"/>
            <w:vAlign w:val="center"/>
          </w:tcPr>
          <w:p w:rsidR="006813A2" w:rsidRPr="004E6FA8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E6FA8">
              <w:rPr>
                <w:color w:val="auto"/>
                <w:sz w:val="24"/>
                <w:szCs w:val="24"/>
              </w:rPr>
              <w:t>Объем выполненной работы (кратность)</w:t>
            </w:r>
          </w:p>
        </w:tc>
        <w:tc>
          <w:tcPr>
            <w:tcW w:w="1667" w:type="pct"/>
            <w:vAlign w:val="center"/>
          </w:tcPr>
          <w:p w:rsidR="006813A2" w:rsidRPr="004E6FA8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E6FA8">
              <w:rPr>
                <w:color w:val="auto"/>
                <w:sz w:val="24"/>
                <w:szCs w:val="24"/>
              </w:rPr>
              <w:t>Наименование препарата, доза, экспозиция</w:t>
            </w: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813A2" w:rsidTr="003348F6">
        <w:tc>
          <w:tcPr>
            <w:tcW w:w="1666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pct"/>
          </w:tcPr>
          <w:p w:rsidR="006813A2" w:rsidRDefault="006813A2" w:rsidP="003348F6">
            <w:pPr>
              <w:pStyle w:val="21"/>
              <w:numPr>
                <w:ilvl w:val="0"/>
                <w:numId w:val="0"/>
              </w:numPr>
              <w:tabs>
                <w:tab w:val="left" w:pos="1134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6813A2" w:rsidRDefault="006813A2" w:rsidP="00605E03">
      <w:pPr>
        <w:pStyle w:val="11"/>
        <w:tabs>
          <w:tab w:val="left" w:pos="993"/>
        </w:tabs>
        <w:ind w:left="0" w:firstLine="709"/>
        <w:sectPr w:rsidR="006813A2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BA51D8" w:rsidRPr="00605E03" w:rsidRDefault="00BA51D8" w:rsidP="00605E03">
      <w:pPr>
        <w:pStyle w:val="11"/>
        <w:tabs>
          <w:tab w:val="left" w:pos="993"/>
        </w:tabs>
        <w:ind w:left="0" w:firstLine="709"/>
      </w:pPr>
      <w:r w:rsidRPr="00605E03">
        <w:lastRenderedPageBreak/>
        <w:t>Особые отметки</w:t>
      </w:r>
    </w:p>
    <w:p w:rsidR="00605E03" w:rsidRDefault="00605E03" w:rsidP="00605E03">
      <w:pPr>
        <w:pStyle w:val="a8"/>
        <w:sectPr w:rsidR="00605E03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BA51D8" w:rsidRDefault="006B068E" w:rsidP="00605E03">
      <w:pPr>
        <w:pStyle w:val="a8"/>
      </w:pPr>
      <w:r w:rsidRPr="006B068E">
        <w:lastRenderedPageBreak/>
        <w:t>6.</w:t>
      </w:r>
      <w:r w:rsidRPr="006B068E">
        <w:tab/>
        <w:t>Особые отметки</w:t>
      </w:r>
    </w:p>
    <w:p w:rsidR="006B068E" w:rsidRDefault="006B068E" w:rsidP="00605E03">
      <w:pPr>
        <w:pStyle w:val="a8"/>
        <w:sectPr w:rsidR="006B068E" w:rsidSect="006123AB">
          <w:pgSz w:w="8420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6B068E" w:rsidRPr="006B068E" w:rsidRDefault="00BA51D8" w:rsidP="006B068E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B068E">
        <w:lastRenderedPageBreak/>
        <w:t>Правила отбора и пересылки патологического материала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>В целях диагностики возбудителей заразных болезней пчел производится отбор проб патологического материала (далее - материал), который направляется на исследование в лаборатории (испытательные центры), входящие в систему Государственной ветеринарной службы</w:t>
      </w:r>
      <w:r>
        <w:rPr>
          <w:sz w:val="22"/>
          <w:lang w:eastAsia="ru-RU"/>
        </w:rPr>
        <w:t xml:space="preserve"> Российской</w:t>
      </w:r>
      <w:r w:rsidRPr="003469DA">
        <w:rPr>
          <w:sz w:val="22"/>
          <w:lang w:eastAsia="ru-RU"/>
        </w:rPr>
        <w:t xml:space="preserve"> Федерации, или иные лаборатории (испытательные центры), аккредитованные в национальной системе аккредитации (далее - Лаборатория).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 xml:space="preserve">При подозрении на </w:t>
      </w:r>
      <w:r w:rsidRPr="003469DA">
        <w:rPr>
          <w:b/>
          <w:sz w:val="22"/>
          <w:lang w:eastAsia="ru-RU"/>
        </w:rPr>
        <w:t>американский гнилец пчел, европейский гнилец пчел</w:t>
      </w:r>
      <w:r w:rsidRPr="003469DA">
        <w:rPr>
          <w:sz w:val="22"/>
          <w:lang w:eastAsia="ru-RU"/>
        </w:rPr>
        <w:t xml:space="preserve"> в Лабораторию направляются образцы сот размерами не менее 10 х 15 см с больными или погибшими личинками и куколками (в случае гибели незапечатанных личинок образец сот должен содержать неразложившиеся личинки).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 xml:space="preserve">При подозрении на </w:t>
      </w:r>
      <w:r w:rsidRPr="003469DA">
        <w:rPr>
          <w:b/>
          <w:sz w:val="22"/>
          <w:lang w:eastAsia="ru-RU"/>
        </w:rPr>
        <w:t>мешотчатый расплод</w:t>
      </w:r>
      <w:r w:rsidRPr="003469DA">
        <w:rPr>
          <w:sz w:val="22"/>
          <w:lang w:eastAsia="ru-RU"/>
        </w:rPr>
        <w:t xml:space="preserve"> в Лабораторию направляются образцы сот с пораженным расплодом, законсервированные в глицерине. Для диагностики мешотчатого расплода методом полимеразной цепной реакции (далее - ПЦР) в Лабораторию направляются 50 живых пчел от каждой пчелосемьи, подозреваемой в заражении, либо обладающей явными признаками болезни.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 xml:space="preserve">При подозрении на </w:t>
      </w:r>
      <w:r w:rsidRPr="003469DA">
        <w:rPr>
          <w:b/>
          <w:sz w:val="22"/>
          <w:lang w:eastAsia="ru-RU"/>
        </w:rPr>
        <w:t>вирусный паралич пчел</w:t>
      </w:r>
      <w:r w:rsidRPr="003469DA">
        <w:rPr>
          <w:sz w:val="22"/>
          <w:lang w:eastAsia="ru-RU"/>
        </w:rPr>
        <w:t xml:space="preserve"> в Лабораторию направляются 50 законсервированных в глицерине пчел с явными признаками болезни. Для диагностики вирусного паралича пчел методом ПЦР в Лабораторию направляются 50 живых пчел от каждой пчелосемьи, подозреваемой в заражении, либо обладающей явными признаками болезни.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 xml:space="preserve">При подозрении на </w:t>
      </w:r>
      <w:r w:rsidRPr="003469DA">
        <w:rPr>
          <w:b/>
          <w:sz w:val="22"/>
          <w:lang w:eastAsia="ru-RU"/>
        </w:rPr>
        <w:t>варроатоз</w:t>
      </w:r>
      <w:r w:rsidRPr="003469DA">
        <w:rPr>
          <w:sz w:val="22"/>
          <w:lang w:eastAsia="ru-RU"/>
        </w:rPr>
        <w:t xml:space="preserve"> в Лабораторию направляются: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>в зимний период - трупы пчел и мусор со дна ульев в количестве не менее 200 г с пасеки;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>в весенний период - пчелиный расплод на соте с нижнего края размерами 3 x 15 см и мусор со дна ульев в количестве не менее 200 г с пасеки;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>в летний и осенний периоды - запечатанный расплод (пчелиный или трутневый) на соте с нижнего края размерами 3 x 15 см или 50-100 экземпляров живых внутриульевых пчел от 10 процентов пчелосемей с пасеки, имеющей явные признаки болезни.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 xml:space="preserve">При подозрении на </w:t>
      </w:r>
      <w:r w:rsidRPr="003469DA">
        <w:rPr>
          <w:b/>
          <w:sz w:val="22"/>
          <w:lang w:eastAsia="ru-RU"/>
        </w:rPr>
        <w:t>другие болезни пчел</w:t>
      </w:r>
      <w:r w:rsidRPr="003469DA">
        <w:rPr>
          <w:sz w:val="22"/>
          <w:lang w:eastAsia="ru-RU"/>
        </w:rPr>
        <w:t xml:space="preserve"> в Лабораторию направляются по 50 больных живых пчел либо 50 трупов пчел от каждой </w:t>
      </w:r>
      <w:r w:rsidRPr="003469DA">
        <w:rPr>
          <w:sz w:val="22"/>
          <w:lang w:eastAsia="ru-RU"/>
        </w:rPr>
        <w:lastRenderedPageBreak/>
        <w:t>пчелосемьи, подозреваемой в заражении, либо обладающей явными признаками болезни.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>При выносе ульев с пчелами из зимовника в Лабораторию направляются 50 трупов пчел от 10 процентов пчелосемей пасеки.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 xml:space="preserve">При </w:t>
      </w:r>
      <w:r w:rsidRPr="003469DA">
        <w:rPr>
          <w:b/>
          <w:sz w:val="22"/>
          <w:lang w:eastAsia="ru-RU"/>
        </w:rPr>
        <w:t>подозрении на инфицированность воска и вощины возбудителями заразных болезней пчел</w:t>
      </w:r>
      <w:r w:rsidRPr="003469DA">
        <w:rPr>
          <w:sz w:val="22"/>
          <w:lang w:eastAsia="ru-RU"/>
        </w:rPr>
        <w:t xml:space="preserve"> в Лабораторию направляется не менее 100 г воска и вощины от каждой партии.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>Для обнаружения пади или возбудителей болезней пчел в Лабораторию направляется 100 г меда с пасеки, а для обнаружения пестицидов - 200 г меда с пасеки.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 xml:space="preserve">При </w:t>
      </w:r>
      <w:r w:rsidRPr="003469DA">
        <w:rPr>
          <w:b/>
          <w:sz w:val="22"/>
          <w:lang w:eastAsia="ru-RU"/>
        </w:rPr>
        <w:t>подозрении на</w:t>
      </w:r>
      <w:r w:rsidRPr="003469DA">
        <w:rPr>
          <w:sz w:val="22"/>
          <w:lang w:eastAsia="ru-RU"/>
        </w:rPr>
        <w:t xml:space="preserve"> </w:t>
      </w:r>
      <w:r w:rsidRPr="003469DA">
        <w:rPr>
          <w:b/>
          <w:sz w:val="22"/>
          <w:lang w:eastAsia="ru-RU"/>
        </w:rPr>
        <w:t>отравление пчел</w:t>
      </w:r>
      <w:r w:rsidRPr="003469DA">
        <w:rPr>
          <w:sz w:val="22"/>
          <w:lang w:eastAsia="ru-RU"/>
        </w:rPr>
        <w:t xml:space="preserve"> в Лабораторию должны быть направлены 400-500 трупов пчел, 200 г откачанного или незапечатанного меда и 50 г перги в соте от 10 процентов пчелосемей с признаками отравления, а также 100-200 г зеленой массы растений с участка, посещаемого пчелами.</w:t>
      </w:r>
    </w:p>
    <w:p w:rsidR="003469DA" w:rsidRPr="00E41B94" w:rsidRDefault="003469DA" w:rsidP="003469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1B94">
        <w:rPr>
          <w:rFonts w:ascii="Times New Roman" w:hAnsi="Times New Roman" w:cs="Times New Roman"/>
        </w:rPr>
        <w:t>При подозрении на отравление прилагается акт или копия акта комиссионного обследования пасеки; в сопроводительном письме указывается, на какие ядохимикаты следует провести исследование.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 xml:space="preserve">Материал для направления в Лабораторию </w:t>
      </w:r>
      <w:r w:rsidRPr="003469DA">
        <w:rPr>
          <w:b/>
          <w:sz w:val="22"/>
          <w:lang w:eastAsia="ru-RU"/>
        </w:rPr>
        <w:t>упаковывается и пересылается следующим образом</w:t>
      </w:r>
      <w:r w:rsidRPr="003469DA">
        <w:rPr>
          <w:sz w:val="22"/>
          <w:lang w:eastAsia="ru-RU"/>
        </w:rPr>
        <w:t>: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>живые пчелы помещаются в стеклянные банки, которые обвязываются двумя слоями мягкой ткани (марли);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>образцы сот с расплодом помещаются в фанерный или деревянный ящик без обертывания сот бумагой;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>соты отделяются друг от друга и от стенок ящика деревянными планками;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>трупы пчел и мусор со дна ульев пересылаются в бумажных пакетах;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>при консервации материала в глицерине - пчелы и образцы сот помещаются в чистые стеклянные банки с плотно закрывающейся крышкой и заливаются 50%-ным глицерином, банки обертываются мягкой тканью и помещаются в деревянный ящик;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>при подозрении на отравление трупы пчел и зеленая масса растений упаковываются в чистые полиэтиленовые или бумажные пакеты, которые помещаются вместе с сотами в фанерный или деревянный ящик;</w:t>
      </w:r>
    </w:p>
    <w:p w:rsidR="003469DA" w:rsidRPr="003469DA" w:rsidRDefault="003469DA" w:rsidP="003469DA">
      <w:pPr>
        <w:pStyle w:val="a8"/>
        <w:rPr>
          <w:sz w:val="22"/>
          <w:lang w:eastAsia="ru-RU"/>
        </w:rPr>
      </w:pPr>
      <w:r w:rsidRPr="003469DA">
        <w:rPr>
          <w:sz w:val="22"/>
          <w:lang w:eastAsia="ru-RU"/>
        </w:rPr>
        <w:t>мед направляется в стеклянной посуде, плотно закрытой крышкой, воск и вощина - в полиэтиленовом пакете.</w:t>
      </w:r>
    </w:p>
    <w:p w:rsidR="00BA51D8" w:rsidRPr="00E41B94" w:rsidRDefault="00BA51D8" w:rsidP="006B06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41B94">
        <w:rPr>
          <w:rFonts w:ascii="Times New Roman" w:hAnsi="Times New Roman" w:cs="Times New Roman"/>
        </w:rPr>
        <w:t>Срок доставки проб на исследование в ветеринарную лабораторию не должен превышать одних суток с момента отбора материала.</w:t>
      </w:r>
    </w:p>
    <w:sectPr w:rsidR="00BA51D8" w:rsidRPr="00E41B94" w:rsidSect="006123AB">
      <w:pgSz w:w="842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41C" w:rsidRDefault="002F641C" w:rsidP="00076B37">
      <w:pPr>
        <w:spacing w:after="0" w:line="240" w:lineRule="auto"/>
      </w:pPr>
      <w:r>
        <w:separator/>
      </w:r>
    </w:p>
  </w:endnote>
  <w:endnote w:type="continuationSeparator" w:id="0">
    <w:p w:rsidR="002F641C" w:rsidRDefault="002F641C" w:rsidP="0007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859327"/>
      <w:docPartObj>
        <w:docPartGallery w:val="Page Numbers (Bottom of Page)"/>
        <w:docPartUnique/>
      </w:docPartObj>
    </w:sdtPr>
    <w:sdtEndPr/>
    <w:sdtContent>
      <w:p w:rsidR="003348F6" w:rsidRDefault="003348F6" w:rsidP="00076B3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7A4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41C" w:rsidRDefault="002F641C" w:rsidP="00076B37">
      <w:pPr>
        <w:spacing w:after="0" w:line="240" w:lineRule="auto"/>
      </w:pPr>
      <w:r>
        <w:separator/>
      </w:r>
    </w:p>
  </w:footnote>
  <w:footnote w:type="continuationSeparator" w:id="0">
    <w:p w:rsidR="002F641C" w:rsidRDefault="002F641C" w:rsidP="0007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619"/>
    <w:multiLevelType w:val="multilevel"/>
    <w:tmpl w:val="D374C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865B11"/>
    <w:multiLevelType w:val="multilevel"/>
    <w:tmpl w:val="A8AC7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E4A4C"/>
    <w:multiLevelType w:val="multilevel"/>
    <w:tmpl w:val="C9E84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753051"/>
    <w:multiLevelType w:val="multilevel"/>
    <w:tmpl w:val="165E9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DC76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9619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AC1E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1E1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6807F6"/>
    <w:multiLevelType w:val="multilevel"/>
    <w:tmpl w:val="80361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3F31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4E4F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AC45F2"/>
    <w:multiLevelType w:val="multilevel"/>
    <w:tmpl w:val="310AD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270222"/>
    <w:multiLevelType w:val="multilevel"/>
    <w:tmpl w:val="19F64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B84BCD"/>
    <w:multiLevelType w:val="multilevel"/>
    <w:tmpl w:val="D14E24F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33704D"/>
    <w:multiLevelType w:val="hybridMultilevel"/>
    <w:tmpl w:val="E13C4090"/>
    <w:lvl w:ilvl="0" w:tplc="3FB20DE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C5219"/>
    <w:multiLevelType w:val="multilevel"/>
    <w:tmpl w:val="8F788AB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A65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C33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8745B4"/>
    <w:multiLevelType w:val="multilevel"/>
    <w:tmpl w:val="B79A0504"/>
    <w:lvl w:ilvl="0">
      <w:start w:val="1"/>
      <w:numFmt w:val="decimal"/>
      <w:pStyle w:val="11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16"/>
  </w:num>
  <w:num w:numId="10">
    <w:abstractNumId w:val="8"/>
  </w:num>
  <w:num w:numId="11">
    <w:abstractNumId w:val="3"/>
  </w:num>
  <w:num w:numId="12">
    <w:abstractNumId w:val="13"/>
  </w:num>
  <w:num w:numId="13">
    <w:abstractNumId w:val="8"/>
  </w:num>
  <w:num w:numId="14">
    <w:abstractNumId w:val="17"/>
  </w:num>
  <w:num w:numId="15">
    <w:abstractNumId w:val="2"/>
  </w:num>
  <w:num w:numId="16">
    <w:abstractNumId w:val="1"/>
  </w:num>
  <w:num w:numId="17">
    <w:abstractNumId w:val="15"/>
  </w:num>
  <w:num w:numId="18">
    <w:abstractNumId w:val="0"/>
  </w:num>
  <w:num w:numId="19">
    <w:abstractNumId w:val="10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D8"/>
    <w:rsid w:val="000058F2"/>
    <w:rsid w:val="00012F98"/>
    <w:rsid w:val="00027A53"/>
    <w:rsid w:val="00076B37"/>
    <w:rsid w:val="000A430A"/>
    <w:rsid w:val="001450D0"/>
    <w:rsid w:val="00186F16"/>
    <w:rsid w:val="00210AC2"/>
    <w:rsid w:val="00260A9B"/>
    <w:rsid w:val="002B2232"/>
    <w:rsid w:val="002F641C"/>
    <w:rsid w:val="00301E30"/>
    <w:rsid w:val="003348F6"/>
    <w:rsid w:val="003469DA"/>
    <w:rsid w:val="003E6C20"/>
    <w:rsid w:val="004707A4"/>
    <w:rsid w:val="004725E7"/>
    <w:rsid w:val="004E6FA8"/>
    <w:rsid w:val="005D3D74"/>
    <w:rsid w:val="00605E03"/>
    <w:rsid w:val="006123AB"/>
    <w:rsid w:val="00673A94"/>
    <w:rsid w:val="006813A2"/>
    <w:rsid w:val="0069596B"/>
    <w:rsid w:val="006B068E"/>
    <w:rsid w:val="00822878"/>
    <w:rsid w:val="00825C46"/>
    <w:rsid w:val="008579A7"/>
    <w:rsid w:val="00987D0B"/>
    <w:rsid w:val="009B486A"/>
    <w:rsid w:val="009F7689"/>
    <w:rsid w:val="00A12399"/>
    <w:rsid w:val="00A14785"/>
    <w:rsid w:val="00A605DF"/>
    <w:rsid w:val="00A67267"/>
    <w:rsid w:val="00AE0447"/>
    <w:rsid w:val="00BA51D8"/>
    <w:rsid w:val="00BD513F"/>
    <w:rsid w:val="00CA3ABC"/>
    <w:rsid w:val="00D42DC5"/>
    <w:rsid w:val="00DC58C0"/>
    <w:rsid w:val="00E17714"/>
    <w:rsid w:val="00E41B94"/>
    <w:rsid w:val="00EB519A"/>
    <w:rsid w:val="00EC283D"/>
    <w:rsid w:val="00F7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446E0"/>
  <w15:chartTrackingRefBased/>
  <w15:docId w15:val="{3F92599B-918D-4FF2-80AC-39CF0B2C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51D8"/>
    <w:pPr>
      <w:spacing w:after="200" w:line="276" w:lineRule="auto"/>
    </w:pPr>
  </w:style>
  <w:style w:type="paragraph" w:styleId="12">
    <w:name w:val="heading 1"/>
    <w:basedOn w:val="a0"/>
    <w:next w:val="a0"/>
    <w:link w:val="13"/>
    <w:uiPriority w:val="9"/>
    <w:rsid w:val="009B4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2">
    <w:name w:val="heading 2"/>
    <w:basedOn w:val="a0"/>
    <w:next w:val="a0"/>
    <w:link w:val="23"/>
    <w:uiPriority w:val="9"/>
    <w:unhideWhenUsed/>
    <w:rsid w:val="00472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2">
    <w:name w:val="heading 3"/>
    <w:basedOn w:val="a0"/>
    <w:next w:val="a0"/>
    <w:link w:val="33"/>
    <w:uiPriority w:val="9"/>
    <w:semiHidden/>
    <w:unhideWhenUsed/>
    <w:rsid w:val="009B48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3">
    <w:name w:val="Заголовок 2 Знак"/>
    <w:basedOn w:val="a1"/>
    <w:link w:val="22"/>
    <w:uiPriority w:val="9"/>
    <w:rsid w:val="00472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3">
    <w:name w:val="Заголовок 1 Знак"/>
    <w:basedOn w:val="a1"/>
    <w:link w:val="12"/>
    <w:uiPriority w:val="9"/>
    <w:rsid w:val="009B4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4">
    <w:name w:val="Заголовок1"/>
    <w:basedOn w:val="a0"/>
    <w:link w:val="a4"/>
    <w:qFormat/>
    <w:rsid w:val="009B486A"/>
    <w:pPr>
      <w:spacing w:before="120" w:after="12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1 уровень"/>
    <w:basedOn w:val="12"/>
    <w:link w:val="15"/>
    <w:rsid w:val="00027A53"/>
    <w:pPr>
      <w:numPr>
        <w:numId w:val="12"/>
      </w:numPr>
      <w:tabs>
        <w:tab w:val="left" w:pos="1134"/>
      </w:tabs>
      <w:spacing w:before="120" w:after="120" w:line="240" w:lineRule="auto"/>
      <w:jc w:val="both"/>
    </w:pPr>
    <w:rPr>
      <w:rFonts w:ascii="Times New Roman" w:hAnsi="Times New Roman" w:cs="Times New Roman"/>
      <w:color w:val="1F4E79" w:themeColor="accent1" w:themeShade="80"/>
      <w:sz w:val="28"/>
    </w:rPr>
  </w:style>
  <w:style w:type="character" w:customStyle="1" w:styleId="a4">
    <w:name w:val="Заголовок Знак"/>
    <w:basedOn w:val="a1"/>
    <w:link w:val="14"/>
    <w:rsid w:val="009B486A"/>
    <w:rPr>
      <w:rFonts w:ascii="Times New Roman" w:hAnsi="Times New Roman" w:cs="Times New Roman"/>
      <w:sz w:val="28"/>
      <w:szCs w:val="28"/>
    </w:rPr>
  </w:style>
  <w:style w:type="paragraph" w:customStyle="1" w:styleId="20">
    <w:name w:val="2 уровень"/>
    <w:basedOn w:val="22"/>
    <w:link w:val="24"/>
    <w:rsid w:val="00027A53"/>
    <w:pPr>
      <w:numPr>
        <w:ilvl w:val="1"/>
        <w:numId w:val="15"/>
      </w:numPr>
      <w:tabs>
        <w:tab w:val="left" w:pos="1276"/>
      </w:tabs>
      <w:jc w:val="both"/>
    </w:pPr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15">
    <w:name w:val="1 уровень Знак"/>
    <w:basedOn w:val="13"/>
    <w:link w:val="1"/>
    <w:rsid w:val="00027A53"/>
    <w:rPr>
      <w:rFonts w:ascii="Times New Roman" w:eastAsiaTheme="majorEastAsia" w:hAnsi="Times New Roman" w:cs="Times New Roman"/>
      <w:color w:val="1F4E79" w:themeColor="accent1" w:themeShade="80"/>
      <w:sz w:val="28"/>
      <w:szCs w:val="32"/>
    </w:rPr>
  </w:style>
  <w:style w:type="paragraph" w:styleId="a5">
    <w:name w:val="List Paragraph"/>
    <w:basedOn w:val="a0"/>
    <w:link w:val="a6"/>
    <w:uiPriority w:val="34"/>
    <w:rsid w:val="009B486A"/>
    <w:pPr>
      <w:ind w:left="720"/>
      <w:contextualSpacing/>
    </w:pPr>
  </w:style>
  <w:style w:type="character" w:customStyle="1" w:styleId="24">
    <w:name w:val="2 уровень Знак"/>
    <w:basedOn w:val="23"/>
    <w:link w:val="20"/>
    <w:rsid w:val="00027A53"/>
    <w:rPr>
      <w:rFonts w:ascii="Times New Roman" w:eastAsiaTheme="majorEastAsia" w:hAnsi="Times New Roman" w:cs="Times New Roman"/>
      <w:color w:val="833C0B" w:themeColor="accent2" w:themeShade="80"/>
      <w:sz w:val="28"/>
      <w:szCs w:val="28"/>
    </w:rPr>
  </w:style>
  <w:style w:type="paragraph" w:customStyle="1" w:styleId="a">
    <w:name w:val="тире"/>
    <w:basedOn w:val="a5"/>
    <w:link w:val="a7"/>
    <w:qFormat/>
    <w:rsid w:val="009B486A"/>
    <w:pPr>
      <w:numPr>
        <w:numId w:val="1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3">
    <w:name w:val="Заголовок 3 Знак"/>
    <w:basedOn w:val="a1"/>
    <w:link w:val="32"/>
    <w:uiPriority w:val="9"/>
    <w:semiHidden/>
    <w:rsid w:val="009B48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6">
    <w:name w:val="Абзац списка Знак"/>
    <w:basedOn w:val="a1"/>
    <w:link w:val="a5"/>
    <w:uiPriority w:val="34"/>
    <w:rsid w:val="009B486A"/>
  </w:style>
  <w:style w:type="character" w:customStyle="1" w:styleId="a7">
    <w:name w:val="тире Знак"/>
    <w:basedOn w:val="a6"/>
    <w:link w:val="a"/>
    <w:rsid w:val="009B486A"/>
    <w:rPr>
      <w:rFonts w:ascii="Times New Roman" w:hAnsi="Times New Roman" w:cs="Times New Roman"/>
      <w:sz w:val="28"/>
      <w:szCs w:val="28"/>
    </w:rPr>
  </w:style>
  <w:style w:type="paragraph" w:customStyle="1" w:styleId="30">
    <w:name w:val="3 уровень"/>
    <w:basedOn w:val="32"/>
    <w:link w:val="34"/>
    <w:rsid w:val="00027A53"/>
    <w:pPr>
      <w:numPr>
        <w:ilvl w:val="2"/>
        <w:numId w:val="16"/>
      </w:numPr>
      <w:jc w:val="both"/>
    </w:pPr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customStyle="1" w:styleId="a8">
    <w:name w:val="ОбычныйХ"/>
    <w:basedOn w:val="a0"/>
    <w:link w:val="a9"/>
    <w:qFormat/>
    <w:rsid w:val="00AE044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4">
    <w:name w:val="3 уровень Знак"/>
    <w:basedOn w:val="33"/>
    <w:link w:val="30"/>
    <w:rsid w:val="00027A53"/>
    <w:rPr>
      <w:rFonts w:ascii="Times New Roman" w:eastAsiaTheme="majorEastAsia" w:hAnsi="Times New Roman" w:cs="Times New Roman"/>
      <w:color w:val="385623" w:themeColor="accent6" w:themeShade="80"/>
      <w:sz w:val="28"/>
      <w:szCs w:val="28"/>
    </w:rPr>
  </w:style>
  <w:style w:type="character" w:customStyle="1" w:styleId="a9">
    <w:name w:val="ОбычныйХ Знак"/>
    <w:basedOn w:val="a1"/>
    <w:link w:val="a8"/>
    <w:rsid w:val="00AE0447"/>
    <w:rPr>
      <w:rFonts w:ascii="Times New Roman" w:hAnsi="Times New Roman" w:cs="Times New Roman"/>
      <w:sz w:val="28"/>
      <w:szCs w:val="28"/>
    </w:rPr>
  </w:style>
  <w:style w:type="paragraph" w:customStyle="1" w:styleId="10">
    <w:name w:val="1"/>
    <w:basedOn w:val="a5"/>
    <w:link w:val="16"/>
    <w:rsid w:val="00027A53"/>
    <w:pPr>
      <w:numPr>
        <w:numId w:val="17"/>
      </w:numPr>
      <w:ind w:left="0" w:firstLine="709"/>
      <w:outlineLvl w:val="0"/>
    </w:pPr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2">
    <w:name w:val="2"/>
    <w:basedOn w:val="a5"/>
    <w:link w:val="25"/>
    <w:rsid w:val="00027A53"/>
    <w:pPr>
      <w:numPr>
        <w:ilvl w:val="1"/>
        <w:numId w:val="18"/>
      </w:numPr>
      <w:ind w:left="0" w:firstLine="709"/>
      <w:outlineLvl w:val="1"/>
    </w:pPr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16">
    <w:name w:val="1 Знак"/>
    <w:basedOn w:val="a6"/>
    <w:link w:val="10"/>
    <w:rsid w:val="00027A53"/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3">
    <w:name w:val="3"/>
    <w:basedOn w:val="a5"/>
    <w:link w:val="35"/>
    <w:rsid w:val="00027A53"/>
    <w:pPr>
      <w:numPr>
        <w:ilvl w:val="2"/>
        <w:numId w:val="18"/>
      </w:numPr>
      <w:outlineLvl w:val="2"/>
    </w:pPr>
    <w:rPr>
      <w:rFonts w:ascii="Times New Roman" w:hAnsi="Times New Roman" w:cs="Times New Roman"/>
      <w:color w:val="385623" w:themeColor="accent6" w:themeShade="80"/>
      <w:sz w:val="28"/>
      <w:szCs w:val="28"/>
    </w:rPr>
  </w:style>
  <w:style w:type="character" w:customStyle="1" w:styleId="25">
    <w:name w:val="2 Знак"/>
    <w:basedOn w:val="a6"/>
    <w:link w:val="2"/>
    <w:rsid w:val="00027A53"/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35">
    <w:name w:val="3 Знак"/>
    <w:basedOn w:val="a6"/>
    <w:link w:val="3"/>
    <w:rsid w:val="00027A53"/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customStyle="1" w:styleId="11">
    <w:name w:val="Стиль1"/>
    <w:basedOn w:val="10"/>
    <w:link w:val="17"/>
    <w:qFormat/>
    <w:rsid w:val="00186F16"/>
    <w:pPr>
      <w:numPr>
        <w:numId w:val="20"/>
      </w:numPr>
    </w:pPr>
  </w:style>
  <w:style w:type="paragraph" w:customStyle="1" w:styleId="21">
    <w:name w:val="Стиль2"/>
    <w:basedOn w:val="2"/>
    <w:link w:val="26"/>
    <w:qFormat/>
    <w:rsid w:val="00186F16"/>
    <w:pPr>
      <w:numPr>
        <w:numId w:val="20"/>
      </w:numPr>
    </w:pPr>
  </w:style>
  <w:style w:type="character" w:customStyle="1" w:styleId="17">
    <w:name w:val="Стиль1 Знак"/>
    <w:basedOn w:val="16"/>
    <w:link w:val="11"/>
    <w:rsid w:val="00186F16"/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31">
    <w:name w:val="Стиль3"/>
    <w:basedOn w:val="3"/>
    <w:link w:val="36"/>
    <w:qFormat/>
    <w:rsid w:val="00186F16"/>
    <w:pPr>
      <w:numPr>
        <w:numId w:val="20"/>
      </w:numPr>
    </w:pPr>
  </w:style>
  <w:style w:type="character" w:customStyle="1" w:styleId="26">
    <w:name w:val="Стиль2 Знак"/>
    <w:basedOn w:val="25"/>
    <w:link w:val="21"/>
    <w:rsid w:val="00186F16"/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36">
    <w:name w:val="Стиль3 Знак"/>
    <w:basedOn w:val="35"/>
    <w:link w:val="31"/>
    <w:rsid w:val="00186F16"/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styleId="aa">
    <w:name w:val="Balloon Text"/>
    <w:basedOn w:val="a0"/>
    <w:link w:val="ab"/>
    <w:uiPriority w:val="99"/>
    <w:semiHidden/>
    <w:unhideWhenUsed/>
    <w:rsid w:val="00673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73A94"/>
    <w:rPr>
      <w:rFonts w:ascii="Segoe UI" w:hAnsi="Segoe UI" w:cs="Segoe UI"/>
      <w:sz w:val="18"/>
      <w:szCs w:val="18"/>
    </w:rPr>
  </w:style>
  <w:style w:type="table" w:styleId="ac">
    <w:name w:val="Table Grid"/>
    <w:basedOn w:val="a2"/>
    <w:uiPriority w:val="39"/>
    <w:rsid w:val="002B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unhideWhenUsed/>
    <w:rsid w:val="0007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76B37"/>
  </w:style>
  <w:style w:type="paragraph" w:styleId="af">
    <w:name w:val="footer"/>
    <w:basedOn w:val="a0"/>
    <w:link w:val="af0"/>
    <w:uiPriority w:val="99"/>
    <w:unhideWhenUsed/>
    <w:rsid w:val="0007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7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23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Худяков</dc:creator>
  <cp:keywords/>
  <dc:description/>
  <cp:lastModifiedBy>Denis_Dudarek</cp:lastModifiedBy>
  <cp:revision>18</cp:revision>
  <cp:lastPrinted>2020-03-10T07:05:00Z</cp:lastPrinted>
  <dcterms:created xsi:type="dcterms:W3CDTF">2020-03-06T09:49:00Z</dcterms:created>
  <dcterms:modified xsi:type="dcterms:W3CDTF">2022-04-12T12:29:00Z</dcterms:modified>
</cp:coreProperties>
</file>