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33424" w:rsidTr="00633424">
        <w:tc>
          <w:tcPr>
            <w:tcW w:w="5000" w:type="pct"/>
            <w:tcBorders>
              <w:bottom w:val="single" w:sz="4" w:space="0" w:color="auto"/>
            </w:tcBorders>
          </w:tcPr>
          <w:p w:rsidR="00633424" w:rsidRDefault="00B90AEF" w:rsidP="00FC7CA3">
            <w:pPr>
              <w:pStyle w:val="a9"/>
              <w:ind w:firstLine="0"/>
              <w:jc w:val="center"/>
            </w:pPr>
            <w:r>
              <w:t>ГБУ Брянской области «</w:t>
            </w:r>
            <w:r w:rsidR="00FC7CA3">
              <w:t>Название</w:t>
            </w:r>
            <w:r w:rsidR="00281317">
              <w:t xml:space="preserve"> р</w:t>
            </w:r>
            <w:r w:rsidR="001332D8">
              <w:t>айветстанция»</w:t>
            </w:r>
          </w:p>
        </w:tc>
      </w:tr>
      <w:tr w:rsidR="00633424" w:rsidTr="00633424">
        <w:tc>
          <w:tcPr>
            <w:tcW w:w="5000" w:type="pct"/>
            <w:tcBorders>
              <w:top w:val="single" w:sz="4" w:space="0" w:color="auto"/>
            </w:tcBorders>
          </w:tcPr>
          <w:p w:rsidR="00633424" w:rsidRPr="00633424" w:rsidRDefault="00633424" w:rsidP="00633424">
            <w:pPr>
              <w:pStyle w:val="a9"/>
              <w:ind w:firstLine="0"/>
              <w:jc w:val="center"/>
              <w:rPr>
                <w:sz w:val="24"/>
                <w:vertAlign w:val="superscript"/>
              </w:rPr>
            </w:pPr>
            <w:r w:rsidRPr="00633424">
              <w:rPr>
                <w:sz w:val="24"/>
                <w:vertAlign w:val="superscript"/>
              </w:rPr>
              <w:t>наименование госветучреждения</w:t>
            </w:r>
          </w:p>
        </w:tc>
      </w:tr>
    </w:tbl>
    <w:p w:rsidR="00633424" w:rsidRDefault="00633424" w:rsidP="00281317">
      <w:pPr>
        <w:pStyle w:val="a9"/>
        <w:spacing w:before="240" w:after="240"/>
        <w:ind w:firstLine="0"/>
        <w:jc w:val="center"/>
      </w:pPr>
      <w:r w:rsidRPr="00633424">
        <w:t>Сообщение № ___</w:t>
      </w:r>
      <w:r w:rsidR="00281317">
        <w:br/>
      </w:r>
      <w:r w:rsidRPr="00633424">
        <w:t>об административном правонарушении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086"/>
        <w:gridCol w:w="4956"/>
      </w:tblGrid>
      <w:tr w:rsidR="00633424" w:rsidTr="00281317">
        <w:tc>
          <w:tcPr>
            <w:tcW w:w="3020" w:type="dxa"/>
            <w:tcBorders>
              <w:bottom w:val="single" w:sz="4" w:space="0" w:color="auto"/>
            </w:tcBorders>
          </w:tcPr>
          <w:p w:rsidR="00633424" w:rsidRDefault="00281317" w:rsidP="00281317">
            <w:pPr>
              <w:pStyle w:val="a9"/>
              <w:ind w:firstLine="0"/>
              <w:jc w:val="center"/>
            </w:pPr>
            <w:r>
              <w:rPr>
                <w:sz w:val="24"/>
              </w:rPr>
              <w:t>25</w:t>
            </w:r>
            <w:r w:rsidR="00633424">
              <w:rPr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 w:rsidR="00633424">
              <w:rPr>
                <w:sz w:val="24"/>
              </w:rPr>
              <w:t xml:space="preserve"> 2020 г</w:t>
            </w:r>
            <w:r>
              <w:rPr>
                <w:sz w:val="24"/>
              </w:rPr>
              <w:t>ода</w:t>
            </w:r>
          </w:p>
        </w:tc>
        <w:tc>
          <w:tcPr>
            <w:tcW w:w="1086" w:type="dxa"/>
          </w:tcPr>
          <w:p w:rsidR="00633424" w:rsidRDefault="00633424" w:rsidP="00633424">
            <w:pPr>
              <w:pStyle w:val="a9"/>
              <w:ind w:firstLine="0"/>
            </w:pPr>
          </w:p>
        </w:tc>
        <w:tc>
          <w:tcPr>
            <w:tcW w:w="4956" w:type="dxa"/>
            <w:tcBorders>
              <w:bottom w:val="single" w:sz="4" w:space="0" w:color="auto"/>
            </w:tcBorders>
          </w:tcPr>
          <w:p w:rsidR="00633424" w:rsidRPr="00633424" w:rsidRDefault="00633424" w:rsidP="00633424">
            <w:pPr>
              <w:pStyle w:val="a9"/>
              <w:ind w:firstLine="0"/>
            </w:pPr>
            <w:r w:rsidRPr="00633424">
              <w:rPr>
                <w:sz w:val="24"/>
              </w:rPr>
              <w:t>Брянская область,</w:t>
            </w:r>
            <w:r w:rsidR="00281317">
              <w:rPr>
                <w:sz w:val="24"/>
              </w:rPr>
              <w:t xml:space="preserve"> г. Карачев</w:t>
            </w:r>
          </w:p>
        </w:tc>
      </w:tr>
      <w:tr w:rsidR="00633424" w:rsidTr="00281317">
        <w:tc>
          <w:tcPr>
            <w:tcW w:w="3020" w:type="dxa"/>
            <w:tcBorders>
              <w:top w:val="single" w:sz="4" w:space="0" w:color="auto"/>
            </w:tcBorders>
          </w:tcPr>
          <w:p w:rsidR="00633424" w:rsidRDefault="00633424" w:rsidP="00633424">
            <w:pPr>
              <w:pStyle w:val="a9"/>
              <w:ind w:firstLine="0"/>
              <w:rPr>
                <w:sz w:val="24"/>
              </w:rPr>
            </w:pPr>
          </w:p>
        </w:tc>
        <w:tc>
          <w:tcPr>
            <w:tcW w:w="1086" w:type="dxa"/>
          </w:tcPr>
          <w:p w:rsidR="00633424" w:rsidRDefault="00633424" w:rsidP="00633424">
            <w:pPr>
              <w:pStyle w:val="a9"/>
              <w:ind w:firstLine="0"/>
            </w:pPr>
          </w:p>
        </w:tc>
        <w:tc>
          <w:tcPr>
            <w:tcW w:w="4956" w:type="dxa"/>
            <w:tcBorders>
              <w:top w:val="single" w:sz="4" w:space="0" w:color="auto"/>
            </w:tcBorders>
          </w:tcPr>
          <w:p w:rsidR="00633424" w:rsidRPr="00633424" w:rsidRDefault="00633424" w:rsidP="00633424">
            <w:pPr>
              <w:pStyle w:val="a9"/>
              <w:ind w:firstLine="0"/>
              <w:jc w:val="center"/>
              <w:rPr>
                <w:vertAlign w:val="superscript"/>
              </w:rPr>
            </w:pPr>
            <w:r w:rsidRPr="00633424">
              <w:rPr>
                <w:sz w:val="24"/>
                <w:vertAlign w:val="superscript"/>
              </w:rPr>
              <w:t>(место составления протокола: населенный пункт)</w:t>
            </w:r>
          </w:p>
        </w:tc>
      </w:tr>
    </w:tbl>
    <w:p w:rsidR="00633424" w:rsidRPr="00633424" w:rsidRDefault="00633424" w:rsidP="00633424">
      <w:pPr>
        <w:pStyle w:val="a9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7933"/>
      </w:tblGrid>
      <w:tr w:rsidR="00633424" w:rsidTr="00633424">
        <w:tc>
          <w:tcPr>
            <w:tcW w:w="1129" w:type="dxa"/>
          </w:tcPr>
          <w:p w:rsidR="00633424" w:rsidRDefault="00633424" w:rsidP="00633424">
            <w:pPr>
              <w:pStyle w:val="a9"/>
              <w:ind w:firstLine="0"/>
            </w:pPr>
            <w:r w:rsidRPr="00281317">
              <w:rPr>
                <w:spacing w:val="-6"/>
                <w:sz w:val="24"/>
              </w:rPr>
              <w:t>Мною,</w:t>
            </w:r>
          </w:p>
        </w:tc>
        <w:tc>
          <w:tcPr>
            <w:tcW w:w="7933" w:type="dxa"/>
            <w:tcBorders>
              <w:bottom w:val="single" w:sz="4" w:space="0" w:color="auto"/>
            </w:tcBorders>
          </w:tcPr>
          <w:p w:rsidR="00633424" w:rsidRDefault="00281317" w:rsidP="00FC7CA3">
            <w:pPr>
              <w:pStyle w:val="a9"/>
              <w:ind w:firstLine="0"/>
            </w:pPr>
            <w:r>
              <w:t xml:space="preserve">начальником противоэпизоотического отдела </w:t>
            </w:r>
            <w:r>
              <w:t>ГБУ Брянской области «</w:t>
            </w:r>
            <w:r w:rsidR="00FC7CA3">
              <w:t xml:space="preserve">Название </w:t>
            </w:r>
            <w:r>
              <w:t>райветстанция»</w:t>
            </w:r>
            <w:r>
              <w:t xml:space="preserve"> </w:t>
            </w:r>
            <w:r w:rsidR="00FC7CA3">
              <w:t>Петровым П.П.</w:t>
            </w:r>
          </w:p>
        </w:tc>
      </w:tr>
    </w:tbl>
    <w:p w:rsidR="00633424" w:rsidRPr="00281317" w:rsidRDefault="00633424" w:rsidP="00633424">
      <w:pPr>
        <w:pStyle w:val="a9"/>
        <w:ind w:firstLine="0"/>
        <w:rPr>
          <w:sz w:val="24"/>
        </w:rPr>
      </w:pPr>
      <w:r w:rsidRPr="00281317">
        <w:rPr>
          <w:sz w:val="24"/>
        </w:rPr>
        <w:t xml:space="preserve">составлено настоящее сообщение об административном правонарушении, предусмотренном ст. </w:t>
      </w:r>
      <w:r w:rsidR="00C03B31" w:rsidRPr="00281317">
        <w:rPr>
          <w:sz w:val="24"/>
        </w:rPr>
        <w:t>10.6</w:t>
      </w:r>
      <w:r w:rsidRPr="00281317">
        <w:rPr>
          <w:sz w:val="24"/>
        </w:rPr>
        <w:t xml:space="preserve"> КоАП РФ в отношении: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33424" w:rsidTr="00363CFB">
        <w:tc>
          <w:tcPr>
            <w:tcW w:w="5000" w:type="pct"/>
            <w:tcBorders>
              <w:bottom w:val="single" w:sz="4" w:space="0" w:color="auto"/>
            </w:tcBorders>
          </w:tcPr>
          <w:p w:rsidR="00633424" w:rsidRDefault="00281317" w:rsidP="00281317">
            <w:pPr>
              <w:pStyle w:val="a9"/>
              <w:ind w:firstLine="0"/>
              <w:jc w:val="center"/>
            </w:pPr>
            <w:r>
              <w:t>Иванова Ивана Ивановича</w:t>
            </w:r>
          </w:p>
        </w:tc>
      </w:tr>
      <w:tr w:rsidR="00633424" w:rsidTr="00363CFB">
        <w:tc>
          <w:tcPr>
            <w:tcW w:w="5000" w:type="pct"/>
            <w:tcBorders>
              <w:top w:val="single" w:sz="4" w:space="0" w:color="auto"/>
            </w:tcBorders>
          </w:tcPr>
          <w:p w:rsidR="00633424" w:rsidRPr="00633424" w:rsidRDefault="00B90AEF" w:rsidP="00363CFB">
            <w:pPr>
              <w:pStyle w:val="a9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(Фамилия Имя Отчество</w:t>
            </w:r>
            <w:r w:rsidR="00633424" w:rsidRPr="00633424">
              <w:rPr>
                <w:sz w:val="24"/>
                <w:vertAlign w:val="superscript"/>
              </w:rPr>
              <w:t xml:space="preserve"> правонарушителя)</w:t>
            </w:r>
          </w:p>
        </w:tc>
      </w:tr>
    </w:tbl>
    <w:p w:rsidR="00633424" w:rsidRDefault="00633424" w:rsidP="00633424">
      <w:pPr>
        <w:pStyle w:val="a9"/>
      </w:pPr>
      <w:r>
        <w:t>Сведения о лице, в отношении которого составлено сообщение об административном правонарушении: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92"/>
        <w:gridCol w:w="572"/>
        <w:gridCol w:w="137"/>
        <w:gridCol w:w="567"/>
        <w:gridCol w:w="1134"/>
        <w:gridCol w:w="142"/>
        <w:gridCol w:w="572"/>
        <w:gridCol w:w="4247"/>
      </w:tblGrid>
      <w:tr w:rsidR="00F4531D" w:rsidTr="00281317">
        <w:trPr>
          <w:trHeight w:val="403"/>
        </w:trPr>
        <w:tc>
          <w:tcPr>
            <w:tcW w:w="4106" w:type="dxa"/>
            <w:gridSpan w:val="6"/>
            <w:tcBorders>
              <w:bottom w:val="single" w:sz="4" w:space="0" w:color="auto"/>
            </w:tcBorders>
            <w:vAlign w:val="bottom"/>
          </w:tcPr>
          <w:p w:rsidR="00F4531D" w:rsidRDefault="00F4531D" w:rsidP="00B90AE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bottom"/>
          </w:tcPr>
          <w:p w:rsidR="00F4531D" w:rsidRDefault="00FC7CA3" w:rsidP="0028131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FC7CA3">
              <w:rPr>
                <w:sz w:val="24"/>
                <w:szCs w:val="24"/>
              </w:rPr>
              <w:t>не установлены</w:t>
            </w:r>
          </w:p>
        </w:tc>
      </w:tr>
      <w:tr w:rsidR="00F4531D" w:rsidTr="00281317">
        <w:trPr>
          <w:trHeight w:val="403"/>
        </w:trPr>
        <w:tc>
          <w:tcPr>
            <w:tcW w:w="2268" w:type="dxa"/>
            <w:gridSpan w:val="3"/>
            <w:vAlign w:val="bottom"/>
          </w:tcPr>
          <w:p w:rsidR="00F4531D" w:rsidRDefault="00281317" w:rsidP="00B90AE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4531D" w:rsidRPr="00B35AC6">
              <w:rPr>
                <w:sz w:val="24"/>
                <w:szCs w:val="24"/>
              </w:rPr>
              <w:t>дрес</w:t>
            </w:r>
            <w:r>
              <w:rPr>
                <w:sz w:val="24"/>
                <w:szCs w:val="24"/>
              </w:rPr>
              <w:t xml:space="preserve"> проживания</w:t>
            </w:r>
            <w:r w:rsidR="00F4531D" w:rsidRPr="00B35AC6">
              <w:rPr>
                <w:sz w:val="24"/>
                <w:szCs w:val="24"/>
              </w:rPr>
              <w:t>:</w:t>
            </w:r>
          </w:p>
        </w:tc>
        <w:tc>
          <w:tcPr>
            <w:tcW w:w="6799" w:type="dxa"/>
            <w:gridSpan w:val="6"/>
            <w:tcBorders>
              <w:bottom w:val="single" w:sz="4" w:space="0" w:color="auto"/>
            </w:tcBorders>
            <w:vAlign w:val="bottom"/>
          </w:tcPr>
          <w:p w:rsidR="00F4531D" w:rsidRDefault="00281317" w:rsidP="00A52486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Брянская область, г. </w:t>
            </w:r>
            <w:r w:rsidR="00FC7CA3">
              <w:rPr>
                <w:sz w:val="24"/>
                <w:szCs w:val="24"/>
              </w:rPr>
              <w:t>Брянск</w:t>
            </w:r>
            <w:r>
              <w:rPr>
                <w:sz w:val="24"/>
                <w:szCs w:val="24"/>
              </w:rPr>
              <w:t xml:space="preserve">, ул. </w:t>
            </w:r>
            <w:r w:rsidR="00A52486">
              <w:rPr>
                <w:sz w:val="24"/>
                <w:szCs w:val="24"/>
              </w:rPr>
              <w:t>Примерная</w:t>
            </w:r>
            <w:r>
              <w:rPr>
                <w:sz w:val="24"/>
                <w:szCs w:val="24"/>
              </w:rPr>
              <w:t>, 19</w:t>
            </w:r>
          </w:p>
        </w:tc>
      </w:tr>
      <w:tr w:rsidR="00F4531D" w:rsidTr="00281317">
        <w:trPr>
          <w:trHeight w:val="403"/>
        </w:trPr>
        <w:tc>
          <w:tcPr>
            <w:tcW w:w="2405" w:type="dxa"/>
            <w:gridSpan w:val="4"/>
            <w:tcBorders>
              <w:top w:val="single" w:sz="4" w:space="0" w:color="auto"/>
            </w:tcBorders>
            <w:vAlign w:val="bottom"/>
          </w:tcPr>
          <w:p w:rsidR="00F4531D" w:rsidRDefault="00F4531D" w:rsidP="00B90AE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B35AC6">
              <w:rPr>
                <w:sz w:val="24"/>
                <w:szCs w:val="24"/>
              </w:rPr>
              <w:t>Адрес регистрации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1D" w:rsidRDefault="00FC7CA3" w:rsidP="0028131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 w:rsidR="00F4531D" w:rsidTr="00281317">
        <w:trPr>
          <w:trHeight w:val="403"/>
        </w:trPr>
        <w:tc>
          <w:tcPr>
            <w:tcW w:w="1696" w:type="dxa"/>
            <w:gridSpan w:val="2"/>
            <w:tcBorders>
              <w:top w:val="single" w:sz="4" w:space="0" w:color="auto"/>
            </w:tcBorders>
            <w:vAlign w:val="bottom"/>
          </w:tcPr>
          <w:p w:rsidR="00F4531D" w:rsidRDefault="00F4531D" w:rsidP="00B90AE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B35AC6">
              <w:rPr>
                <w:sz w:val="24"/>
                <w:szCs w:val="24"/>
              </w:rPr>
              <w:t>Гражданство: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1D" w:rsidRDefault="00FC7CA3" w:rsidP="0028131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 w:rsidR="00F4531D" w:rsidTr="00281317">
        <w:trPr>
          <w:trHeight w:val="403"/>
        </w:trPr>
        <w:tc>
          <w:tcPr>
            <w:tcW w:w="2972" w:type="dxa"/>
            <w:gridSpan w:val="5"/>
            <w:tcBorders>
              <w:top w:val="single" w:sz="4" w:space="0" w:color="auto"/>
            </w:tcBorders>
            <w:vAlign w:val="bottom"/>
          </w:tcPr>
          <w:p w:rsidR="00F4531D" w:rsidRDefault="00F4531D" w:rsidP="00B90AE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B35AC6">
              <w:rPr>
                <w:sz w:val="24"/>
                <w:szCs w:val="24"/>
              </w:rPr>
              <w:t>Место работы, должность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1D" w:rsidRDefault="00FC7CA3" w:rsidP="0028131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 w:rsidR="00F4531D" w:rsidTr="00281317">
        <w:trPr>
          <w:trHeight w:val="403"/>
        </w:trPr>
        <w:tc>
          <w:tcPr>
            <w:tcW w:w="4248" w:type="dxa"/>
            <w:gridSpan w:val="7"/>
            <w:tcBorders>
              <w:top w:val="single" w:sz="4" w:space="0" w:color="auto"/>
            </w:tcBorders>
            <w:vAlign w:val="bottom"/>
          </w:tcPr>
          <w:p w:rsidR="00F4531D" w:rsidRPr="00B35AC6" w:rsidRDefault="00F4531D" w:rsidP="00B90AE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B35AC6">
              <w:rPr>
                <w:sz w:val="24"/>
                <w:szCs w:val="24"/>
              </w:rPr>
              <w:t>До</w:t>
            </w:r>
            <w:r>
              <w:rPr>
                <w:sz w:val="24"/>
                <w:szCs w:val="24"/>
              </w:rPr>
              <w:t>кумент, удостоверяющий личность: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1D" w:rsidRDefault="00FC7CA3" w:rsidP="0028131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 w:rsidR="00F4531D" w:rsidTr="00281317">
        <w:trPr>
          <w:trHeight w:val="403"/>
        </w:trPr>
        <w:tc>
          <w:tcPr>
            <w:tcW w:w="704" w:type="dxa"/>
            <w:tcBorders>
              <w:top w:val="single" w:sz="4" w:space="0" w:color="auto"/>
            </w:tcBorders>
            <w:vAlign w:val="bottom"/>
          </w:tcPr>
          <w:p w:rsidR="00F4531D" w:rsidRPr="00B35AC6" w:rsidRDefault="00F4531D" w:rsidP="00B90AE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pacing w:val="-10"/>
                <w:sz w:val="22"/>
              </w:rPr>
              <w:t>Тел.: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1D" w:rsidRDefault="00FC7CA3" w:rsidP="0028131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 w:rsidR="00F4531D" w:rsidTr="00281317">
        <w:trPr>
          <w:trHeight w:val="403"/>
        </w:trPr>
        <w:tc>
          <w:tcPr>
            <w:tcW w:w="4820" w:type="dxa"/>
            <w:gridSpan w:val="8"/>
            <w:tcBorders>
              <w:top w:val="single" w:sz="4" w:space="0" w:color="auto"/>
            </w:tcBorders>
            <w:vAlign w:val="bottom"/>
          </w:tcPr>
          <w:p w:rsidR="00F4531D" w:rsidRPr="00B35AC6" w:rsidRDefault="00F4531D" w:rsidP="00B90AEF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 w:rsidRPr="00F4531D">
              <w:rPr>
                <w:sz w:val="24"/>
                <w:szCs w:val="24"/>
              </w:rPr>
              <w:t>Ранее к административной ответственности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24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4531D" w:rsidRDefault="00FC7CA3" w:rsidP="0028131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отсутствуют</w:t>
            </w:r>
          </w:p>
        </w:tc>
      </w:tr>
      <w:tr w:rsidR="00F4531D" w:rsidTr="00281317">
        <w:tc>
          <w:tcPr>
            <w:tcW w:w="4820" w:type="dxa"/>
            <w:gridSpan w:val="8"/>
            <w:tcBorders>
              <w:top w:val="single" w:sz="4" w:space="0" w:color="auto"/>
            </w:tcBorders>
          </w:tcPr>
          <w:p w:rsidR="00F4531D" w:rsidRPr="00B35AC6" w:rsidRDefault="00F4531D" w:rsidP="00633424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F4531D" w:rsidRPr="00F4531D" w:rsidRDefault="00F4531D" w:rsidP="000962D1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F4531D">
              <w:rPr>
                <w:sz w:val="24"/>
                <w:vertAlign w:val="superscript"/>
              </w:rPr>
              <w:t xml:space="preserve">(не </w:t>
            </w:r>
            <w:r w:rsidR="000962D1">
              <w:rPr>
                <w:sz w:val="24"/>
                <w:vertAlign w:val="superscript"/>
              </w:rPr>
              <w:t xml:space="preserve">привлекался / привлекался, когда </w:t>
            </w:r>
            <w:r w:rsidR="000962D1">
              <w:rPr>
                <w:sz w:val="24"/>
                <w:szCs w:val="24"/>
                <w:vertAlign w:val="superscript"/>
              </w:rPr>
              <w:t>/ сведения отсутствуют</w:t>
            </w:r>
            <w:r w:rsidR="000962D1" w:rsidRPr="00F4531D">
              <w:rPr>
                <w:sz w:val="24"/>
                <w:szCs w:val="24"/>
                <w:vertAlign w:val="superscript"/>
              </w:rPr>
              <w:t>)</w:t>
            </w:r>
          </w:p>
        </w:tc>
      </w:tr>
      <w:tr w:rsidR="00F4531D" w:rsidTr="00281317">
        <w:tc>
          <w:tcPr>
            <w:tcW w:w="4820" w:type="dxa"/>
            <w:gridSpan w:val="8"/>
          </w:tcPr>
          <w:p w:rsidR="00F4531D" w:rsidRPr="00B35AC6" w:rsidRDefault="00F4531D" w:rsidP="00633424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sz w:val="22"/>
              </w:rPr>
              <w:t>В процессе фиксации доказательств фото/видео съёмка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vAlign w:val="bottom"/>
          </w:tcPr>
          <w:p w:rsidR="00F4531D" w:rsidRDefault="00FC7CA3" w:rsidP="00281317">
            <w:pPr>
              <w:pStyle w:val="a9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осуществлялась (прилагаются на __ л.)</w:t>
            </w:r>
          </w:p>
        </w:tc>
      </w:tr>
      <w:tr w:rsidR="00F4531D" w:rsidTr="00281317">
        <w:tc>
          <w:tcPr>
            <w:tcW w:w="4820" w:type="dxa"/>
            <w:gridSpan w:val="8"/>
            <w:tcBorders>
              <w:top w:val="single" w:sz="4" w:space="0" w:color="auto"/>
            </w:tcBorders>
          </w:tcPr>
          <w:p w:rsidR="00F4531D" w:rsidRPr="00B35AC6" w:rsidRDefault="00F4531D" w:rsidP="00633424">
            <w:pPr>
              <w:pStyle w:val="a9"/>
              <w:ind w:firstLine="0"/>
              <w:rPr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</w:tcBorders>
          </w:tcPr>
          <w:p w:rsidR="00F4531D" w:rsidRPr="00F4531D" w:rsidRDefault="00281317" w:rsidP="00C03B31">
            <w:pPr>
              <w:pStyle w:val="a9"/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(осуществлялась,</w:t>
            </w:r>
            <w:r w:rsidR="00B90AEF">
              <w:rPr>
                <w:sz w:val="24"/>
                <w:szCs w:val="24"/>
                <w:vertAlign w:val="superscript"/>
              </w:rPr>
              <w:t xml:space="preserve"> приложить</w:t>
            </w:r>
            <w:r w:rsidR="00F4531D" w:rsidRPr="00F4531D">
              <w:rPr>
                <w:sz w:val="24"/>
                <w:szCs w:val="24"/>
                <w:vertAlign w:val="superscript"/>
              </w:rPr>
              <w:t xml:space="preserve"> / не осуществлялась</w:t>
            </w:r>
            <w:r w:rsidR="00C03B31">
              <w:rPr>
                <w:sz w:val="24"/>
                <w:szCs w:val="24"/>
                <w:vertAlign w:val="superscript"/>
              </w:rPr>
              <w:t>)</w:t>
            </w:r>
            <w:r w:rsidR="000962D1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633424" w:rsidRDefault="00633424" w:rsidP="00F4531D">
      <w:pPr>
        <w:pStyle w:val="a9"/>
      </w:pPr>
      <w:r w:rsidRPr="00F4531D">
        <w:t>Выявлено:</w:t>
      </w:r>
    </w:p>
    <w:p w:rsidR="00281317" w:rsidRDefault="005E338A" w:rsidP="00676939">
      <w:pPr>
        <w:pStyle w:val="a9"/>
        <w:ind w:firstLine="743"/>
        <w:rPr>
          <w:sz w:val="24"/>
          <w:szCs w:val="24"/>
        </w:rPr>
      </w:pPr>
      <w:r w:rsidRPr="00676939">
        <w:rPr>
          <w:sz w:val="24"/>
          <w:szCs w:val="24"/>
        </w:rPr>
        <w:t>при реализации плановых противоэпизоотических мероприятий – проведении вакцинации домашних плотоядных животных против бешенства путем подворного обхода, организации схода граждан, о проведении которых владельцы животных были уведомлены (информационные сообщения администрации муниципального образования, сельского поселения, расклейкой объявлений, распространение листовок, иное)</w:t>
      </w:r>
      <w:r>
        <w:rPr>
          <w:sz w:val="24"/>
          <w:szCs w:val="24"/>
        </w:rPr>
        <w:t xml:space="preserve"> </w:t>
      </w:r>
      <w:r w:rsidRPr="00676939">
        <w:rPr>
          <w:sz w:val="24"/>
          <w:szCs w:val="24"/>
        </w:rPr>
        <w:t>владелец животного</w:t>
      </w:r>
    </w:p>
    <w:tbl>
      <w:tblPr>
        <w:tblStyle w:val="a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81317" w:rsidTr="00347C60">
        <w:tc>
          <w:tcPr>
            <w:tcW w:w="5000" w:type="pct"/>
            <w:tcBorders>
              <w:bottom w:val="single" w:sz="4" w:space="0" w:color="auto"/>
            </w:tcBorders>
          </w:tcPr>
          <w:p w:rsidR="00281317" w:rsidRDefault="00281317" w:rsidP="00281317">
            <w:pPr>
              <w:pStyle w:val="a9"/>
              <w:ind w:firstLine="0"/>
              <w:jc w:val="center"/>
            </w:pPr>
            <w:r>
              <w:t>Иванов И.И. 25.02.2020 в 10-30 по адресу проживания</w:t>
            </w:r>
          </w:p>
        </w:tc>
      </w:tr>
      <w:tr w:rsidR="00281317" w:rsidTr="00347C60">
        <w:tc>
          <w:tcPr>
            <w:tcW w:w="5000" w:type="pct"/>
            <w:tcBorders>
              <w:top w:val="single" w:sz="4" w:space="0" w:color="auto"/>
            </w:tcBorders>
          </w:tcPr>
          <w:p w:rsidR="00281317" w:rsidRPr="00633424" w:rsidRDefault="00281317" w:rsidP="00347C60">
            <w:pPr>
              <w:pStyle w:val="a9"/>
              <w:ind w:firstLine="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Фамилия И.О., дата, время, место</w:t>
            </w:r>
          </w:p>
        </w:tc>
      </w:tr>
    </w:tbl>
    <w:p w:rsidR="005E338A" w:rsidRDefault="005E338A" w:rsidP="00676939">
      <w:pPr>
        <w:pStyle w:val="a9"/>
        <w:ind w:firstLine="743"/>
        <w:rPr>
          <w:sz w:val="24"/>
          <w:szCs w:val="24"/>
        </w:rPr>
      </w:pPr>
      <w:r w:rsidRPr="00676939">
        <w:rPr>
          <w:sz w:val="24"/>
          <w:szCs w:val="24"/>
        </w:rPr>
        <w:t xml:space="preserve"> отказался от проведения обязательной профилактической вакцинации принадлежащего ему животного</w:t>
      </w:r>
      <w:r>
        <w:rPr>
          <w:sz w:val="24"/>
          <w:szCs w:val="24"/>
        </w:rPr>
        <w:t xml:space="preserve"> (описание животного: </w:t>
      </w:r>
      <w:r w:rsidR="00281317">
        <w:rPr>
          <w:szCs w:val="24"/>
        </w:rPr>
        <w:t xml:space="preserve">собака, </w:t>
      </w:r>
      <w:r w:rsidR="00FC7CA3">
        <w:rPr>
          <w:szCs w:val="24"/>
        </w:rPr>
        <w:t>беспородная</w:t>
      </w:r>
      <w:r w:rsidR="00281317">
        <w:rPr>
          <w:szCs w:val="24"/>
        </w:rPr>
        <w:t>, буро-черного окраса</w:t>
      </w:r>
      <w:r w:rsidR="00281317" w:rsidRPr="00281317">
        <w:rPr>
          <w:szCs w:val="24"/>
        </w:rPr>
        <w:t xml:space="preserve"> </w:t>
      </w:r>
      <w:r w:rsidR="001332D8">
        <w:rPr>
          <w:sz w:val="24"/>
          <w:szCs w:val="24"/>
        </w:rPr>
        <w:t>)</w:t>
      </w:r>
      <w:r w:rsidRPr="00676939">
        <w:rPr>
          <w:sz w:val="24"/>
          <w:szCs w:val="24"/>
        </w:rPr>
        <w:t xml:space="preserve">, </w:t>
      </w:r>
      <w:r w:rsidR="001332D8">
        <w:rPr>
          <w:sz w:val="24"/>
          <w:szCs w:val="24"/>
        </w:rPr>
        <w:t>содержащегося</w:t>
      </w:r>
      <w:r w:rsidRPr="00676939">
        <w:rPr>
          <w:sz w:val="24"/>
          <w:szCs w:val="24"/>
        </w:rPr>
        <w:t xml:space="preserve"> по адресу проживания влад</w:t>
      </w:r>
      <w:r>
        <w:rPr>
          <w:sz w:val="24"/>
          <w:szCs w:val="24"/>
        </w:rPr>
        <w:t xml:space="preserve">ельца, что зафиксировано в акте </w:t>
      </w:r>
      <w:r w:rsidRPr="00782565">
        <w:rPr>
          <w:sz w:val="24"/>
        </w:rPr>
        <w:t>вакцинации домашних животных против бешенства</w:t>
      </w:r>
      <w:r>
        <w:rPr>
          <w:sz w:val="24"/>
        </w:rPr>
        <w:t xml:space="preserve"> от </w:t>
      </w:r>
      <w:r w:rsidR="00281317">
        <w:t>25.02.2020 № б/н (прилагается).</w:t>
      </w:r>
    </w:p>
    <w:p w:rsidR="005E338A" w:rsidRDefault="00281317" w:rsidP="00676939">
      <w:pPr>
        <w:pStyle w:val="a9"/>
        <w:ind w:firstLine="743"/>
        <w:rPr>
          <w:sz w:val="24"/>
          <w:szCs w:val="24"/>
        </w:rPr>
      </w:pPr>
      <w:r>
        <w:rPr>
          <w:sz w:val="24"/>
          <w:szCs w:val="24"/>
        </w:rPr>
        <w:t>Сведения о вакцинации животного в течение предшествующих 12 месяцев отсутствуют.</w:t>
      </w:r>
    </w:p>
    <w:p w:rsidR="005E338A" w:rsidRDefault="005E338A" w:rsidP="00676939">
      <w:pPr>
        <w:pStyle w:val="a9"/>
        <w:ind w:firstLine="74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что является нарушением </w:t>
      </w:r>
      <w:r w:rsidRPr="00676939">
        <w:rPr>
          <w:sz w:val="24"/>
          <w:szCs w:val="24"/>
        </w:rPr>
        <w:t>требовани</w:t>
      </w:r>
      <w:r>
        <w:rPr>
          <w:sz w:val="24"/>
          <w:szCs w:val="24"/>
        </w:rPr>
        <w:t>й:</w:t>
      </w:r>
    </w:p>
    <w:p w:rsidR="005E338A" w:rsidRPr="00676939" w:rsidRDefault="005E338A" w:rsidP="00676939">
      <w:pPr>
        <w:pStyle w:val="a9"/>
        <w:ind w:firstLine="743"/>
        <w:rPr>
          <w:sz w:val="24"/>
          <w:szCs w:val="24"/>
        </w:rPr>
      </w:pPr>
      <w:r>
        <w:rPr>
          <w:sz w:val="24"/>
          <w:szCs w:val="24"/>
        </w:rPr>
        <w:t>-</w:t>
      </w:r>
      <w:r w:rsidRPr="00676939">
        <w:rPr>
          <w:sz w:val="24"/>
          <w:szCs w:val="24"/>
        </w:rPr>
        <w:t xml:space="preserve"> статьи 18 Закона РФ от 14.05.1993 № 4979-1 «О ветеринарии» </w:t>
      </w:r>
      <w:r>
        <w:rPr>
          <w:sz w:val="24"/>
          <w:szCs w:val="24"/>
        </w:rPr>
        <w:t xml:space="preserve">- </w:t>
      </w:r>
      <w:r w:rsidRPr="00676939">
        <w:rPr>
          <w:sz w:val="24"/>
          <w:szCs w:val="24"/>
        </w:rPr>
        <w:t>граждане - владельцы животных обязаны осуществлять хозяйственные и ветеринарные мероприятия, обеспечивающие предупреждение болезней животных, предоставлять специалистам в области ветеринарии, являющимся уполномоченными лицами органов и организаций, входящих в систему Государственной ветеринарной службы Российской Федерации, по их требованию животных для осмотра, выполнять их указания о проведении мероприятий по профилактике болезней живо</w:t>
      </w:r>
      <w:r>
        <w:rPr>
          <w:sz w:val="24"/>
          <w:szCs w:val="24"/>
        </w:rPr>
        <w:t>тных и борьбе с этими болезнями;</w:t>
      </w:r>
    </w:p>
    <w:p w:rsidR="005E338A" w:rsidRDefault="005E338A" w:rsidP="005E338A">
      <w:pPr>
        <w:pStyle w:val="a9"/>
        <w:ind w:firstLine="743"/>
        <w:rPr>
          <w:sz w:val="24"/>
          <w:szCs w:val="24"/>
        </w:rPr>
      </w:pPr>
      <w:r>
        <w:rPr>
          <w:sz w:val="24"/>
          <w:szCs w:val="24"/>
        </w:rPr>
        <w:t xml:space="preserve">- пунктов 4.1, 4.13 </w:t>
      </w:r>
      <w:r w:rsidRPr="005E338A">
        <w:rPr>
          <w:sz w:val="24"/>
          <w:szCs w:val="24"/>
        </w:rPr>
        <w:t>Ветеринарны</w:t>
      </w:r>
      <w:r>
        <w:rPr>
          <w:sz w:val="24"/>
          <w:szCs w:val="24"/>
        </w:rPr>
        <w:t>х</w:t>
      </w:r>
      <w:r w:rsidRPr="005E338A">
        <w:rPr>
          <w:sz w:val="24"/>
          <w:szCs w:val="24"/>
        </w:rPr>
        <w:t xml:space="preserve"> правил ВП 13.3.1103-96</w:t>
      </w:r>
      <w:r>
        <w:rPr>
          <w:sz w:val="24"/>
          <w:szCs w:val="24"/>
        </w:rPr>
        <w:t xml:space="preserve"> «</w:t>
      </w:r>
      <w:r w:rsidRPr="005E338A">
        <w:rPr>
          <w:sz w:val="24"/>
          <w:szCs w:val="24"/>
        </w:rPr>
        <w:t>Профилактика и борьба с заразными болезнями, общими для человека и</w:t>
      </w:r>
      <w:r>
        <w:rPr>
          <w:sz w:val="24"/>
          <w:szCs w:val="24"/>
        </w:rPr>
        <w:t xml:space="preserve"> </w:t>
      </w:r>
      <w:r w:rsidRPr="005E338A">
        <w:rPr>
          <w:sz w:val="24"/>
          <w:szCs w:val="24"/>
        </w:rPr>
        <w:t>животных. Бешенство</w:t>
      </w:r>
      <w:r>
        <w:rPr>
          <w:sz w:val="24"/>
          <w:szCs w:val="24"/>
        </w:rPr>
        <w:t xml:space="preserve">», утвержденных </w:t>
      </w:r>
      <w:r w:rsidRPr="005E338A">
        <w:rPr>
          <w:sz w:val="24"/>
          <w:szCs w:val="24"/>
        </w:rPr>
        <w:t xml:space="preserve">Минсельхозпродом РФ 18.06.1996 </w:t>
      </w:r>
      <w:r>
        <w:rPr>
          <w:sz w:val="24"/>
          <w:szCs w:val="24"/>
        </w:rPr>
        <w:t>№ </w:t>
      </w:r>
      <w:r w:rsidRPr="005E338A">
        <w:rPr>
          <w:sz w:val="24"/>
          <w:szCs w:val="24"/>
        </w:rPr>
        <w:t>23</w:t>
      </w:r>
      <w:r>
        <w:rPr>
          <w:sz w:val="24"/>
          <w:szCs w:val="24"/>
        </w:rPr>
        <w:t xml:space="preserve"> – д</w:t>
      </w:r>
      <w:r w:rsidRPr="005E338A">
        <w:rPr>
          <w:sz w:val="24"/>
          <w:szCs w:val="24"/>
        </w:rPr>
        <w:t>оставлять принадлежащих им собак и кошек для осмотра, диагностических</w:t>
      </w:r>
      <w:r>
        <w:rPr>
          <w:sz w:val="24"/>
          <w:szCs w:val="24"/>
        </w:rPr>
        <w:t xml:space="preserve"> </w:t>
      </w:r>
      <w:r w:rsidRPr="005E338A">
        <w:rPr>
          <w:sz w:val="24"/>
          <w:szCs w:val="24"/>
        </w:rPr>
        <w:t>исследований и предохранительных прививок антирабической вакцины;</w:t>
      </w:r>
      <w:r>
        <w:rPr>
          <w:sz w:val="24"/>
          <w:szCs w:val="24"/>
        </w:rPr>
        <w:t xml:space="preserve"> </w:t>
      </w:r>
      <w:r w:rsidRPr="005E338A">
        <w:rPr>
          <w:sz w:val="24"/>
          <w:szCs w:val="24"/>
        </w:rPr>
        <w:t>не допускать собак, не привитых против бешенства, в личные подворья</w:t>
      </w:r>
      <w:r>
        <w:rPr>
          <w:sz w:val="24"/>
          <w:szCs w:val="24"/>
        </w:rPr>
        <w:t>; в</w:t>
      </w:r>
      <w:r w:rsidRPr="005E338A">
        <w:rPr>
          <w:sz w:val="24"/>
          <w:szCs w:val="24"/>
        </w:rPr>
        <w:t xml:space="preserve">о всех населенных пунктах </w:t>
      </w:r>
      <w:r>
        <w:rPr>
          <w:sz w:val="24"/>
          <w:szCs w:val="24"/>
        </w:rPr>
        <w:t>РФ</w:t>
      </w:r>
      <w:r w:rsidRPr="005E338A">
        <w:rPr>
          <w:sz w:val="24"/>
          <w:szCs w:val="24"/>
        </w:rPr>
        <w:t xml:space="preserve"> все собаки, независимо от их</w:t>
      </w:r>
      <w:r>
        <w:rPr>
          <w:sz w:val="24"/>
          <w:szCs w:val="24"/>
        </w:rPr>
        <w:t xml:space="preserve"> </w:t>
      </w:r>
      <w:r w:rsidRPr="005E338A">
        <w:rPr>
          <w:sz w:val="24"/>
          <w:szCs w:val="24"/>
        </w:rPr>
        <w:t>принадлежности, а в необходимых случаях и кошки подлежат обязательной профилактической</w:t>
      </w:r>
      <w:r>
        <w:rPr>
          <w:sz w:val="24"/>
          <w:szCs w:val="24"/>
        </w:rPr>
        <w:t xml:space="preserve"> </w:t>
      </w:r>
      <w:r w:rsidRPr="005E338A">
        <w:rPr>
          <w:sz w:val="24"/>
          <w:szCs w:val="24"/>
        </w:rPr>
        <w:t>иммунизации против бешенства с использованием принятых в практику антирабических вакцин в</w:t>
      </w:r>
      <w:r>
        <w:rPr>
          <w:sz w:val="24"/>
          <w:szCs w:val="24"/>
        </w:rPr>
        <w:t xml:space="preserve"> </w:t>
      </w:r>
      <w:r w:rsidRPr="005E338A">
        <w:rPr>
          <w:sz w:val="24"/>
          <w:szCs w:val="24"/>
        </w:rPr>
        <w:t>порядке и в сроки, предусмотренные</w:t>
      </w:r>
      <w:r>
        <w:rPr>
          <w:sz w:val="24"/>
          <w:szCs w:val="24"/>
        </w:rPr>
        <w:t xml:space="preserve"> наставлениями по их применению;</w:t>
      </w:r>
    </w:p>
    <w:p w:rsidR="005E338A" w:rsidRDefault="005E338A" w:rsidP="00676939">
      <w:pPr>
        <w:pStyle w:val="a9"/>
        <w:ind w:firstLine="74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76939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Pr="00676939">
        <w:rPr>
          <w:sz w:val="24"/>
          <w:szCs w:val="24"/>
        </w:rPr>
        <w:t xml:space="preserve"> 1.6 Комплексного плана профилактических и противоэпидемических мероприятий по бешенству в Брянской области на 2018-2022 годы, утвержденного Вице-губернатором Брянской области А.Г. Резуновым 19.11.2018 </w:t>
      </w:r>
      <w:r>
        <w:rPr>
          <w:sz w:val="24"/>
          <w:szCs w:val="24"/>
        </w:rPr>
        <w:t xml:space="preserve">- </w:t>
      </w:r>
      <w:r w:rsidRPr="00676939">
        <w:rPr>
          <w:sz w:val="24"/>
          <w:szCs w:val="24"/>
        </w:rPr>
        <w:t>владельцам животных необходимо ежегодно, либо в порядке и в сроки, предусмотренные наставлениями по применению антирабических вакцин обеспечить проведение обязательной профилактической иммунизации собак и кошек против бешенства.</w:t>
      </w:r>
    </w:p>
    <w:p w:rsidR="005E338A" w:rsidRPr="00676939" w:rsidRDefault="005E338A" w:rsidP="00676939">
      <w:pPr>
        <w:pStyle w:val="a9"/>
        <w:ind w:firstLine="743"/>
        <w:rPr>
          <w:sz w:val="24"/>
          <w:szCs w:val="24"/>
        </w:rPr>
      </w:pPr>
      <w:r>
        <w:rPr>
          <w:sz w:val="24"/>
          <w:szCs w:val="24"/>
        </w:rPr>
        <w:t>В</w:t>
      </w:r>
      <w:r w:rsidRPr="00676939">
        <w:rPr>
          <w:sz w:val="24"/>
          <w:szCs w:val="24"/>
        </w:rPr>
        <w:t>ладельцу животного разъяснено</w:t>
      </w:r>
      <w:r>
        <w:rPr>
          <w:sz w:val="24"/>
          <w:szCs w:val="24"/>
        </w:rPr>
        <w:t>:</w:t>
      </w:r>
    </w:p>
    <w:p w:rsidR="005E338A" w:rsidRPr="00676939" w:rsidRDefault="005E338A" w:rsidP="00676939">
      <w:pPr>
        <w:pStyle w:val="a9"/>
        <w:ind w:firstLine="743"/>
        <w:rPr>
          <w:sz w:val="24"/>
          <w:szCs w:val="24"/>
        </w:rPr>
      </w:pPr>
      <w:r w:rsidRPr="00676939">
        <w:rPr>
          <w:sz w:val="24"/>
          <w:szCs w:val="24"/>
        </w:rPr>
        <w:t xml:space="preserve">о том, что профилактическая прививка </w:t>
      </w:r>
      <w:r w:rsidR="00A52486">
        <w:rPr>
          <w:sz w:val="24"/>
          <w:szCs w:val="24"/>
        </w:rPr>
        <w:t xml:space="preserve">животного </w:t>
      </w:r>
      <w:bookmarkStart w:id="0" w:name="_GoBack"/>
      <w:bookmarkEnd w:id="0"/>
      <w:r w:rsidRPr="00676939">
        <w:rPr>
          <w:sz w:val="24"/>
          <w:szCs w:val="24"/>
        </w:rPr>
        <w:t>против бешенства – это введение в организм животного иммунобиологического препарата для создания специфической невосприимчивости к особо опасному заболеванию человека и животных - бешенства;</w:t>
      </w:r>
    </w:p>
    <w:p w:rsidR="005E338A" w:rsidRPr="00676939" w:rsidRDefault="005E338A" w:rsidP="00676939">
      <w:pPr>
        <w:ind w:firstLine="743"/>
        <w:jc w:val="both"/>
        <w:rPr>
          <w:sz w:val="24"/>
          <w:szCs w:val="24"/>
        </w:rPr>
      </w:pPr>
      <w:r w:rsidRPr="00676939">
        <w:rPr>
          <w:sz w:val="24"/>
          <w:szCs w:val="24"/>
        </w:rPr>
        <w:t>о необходимости проведения профилактической прививки</w:t>
      </w:r>
      <w:r w:rsidR="00A52486">
        <w:rPr>
          <w:sz w:val="24"/>
          <w:szCs w:val="24"/>
        </w:rPr>
        <w:t xml:space="preserve"> животному</w:t>
      </w:r>
      <w:r w:rsidRPr="00676939">
        <w:rPr>
          <w:sz w:val="24"/>
          <w:szCs w:val="24"/>
        </w:rPr>
        <w:t>, последствиях отказа от нее;</w:t>
      </w:r>
    </w:p>
    <w:p w:rsidR="005E338A" w:rsidRPr="00676939" w:rsidRDefault="005E338A" w:rsidP="00676939">
      <w:pPr>
        <w:ind w:firstLine="743"/>
        <w:jc w:val="both"/>
        <w:rPr>
          <w:sz w:val="24"/>
          <w:szCs w:val="24"/>
        </w:rPr>
      </w:pPr>
      <w:r w:rsidRPr="00676939">
        <w:rPr>
          <w:sz w:val="24"/>
          <w:szCs w:val="24"/>
        </w:rPr>
        <w:t>о ветеринарной помощи при проведении профилактических прививок, включающей обязательный осмотр животного перед проведением прививки (бесплатно);</w:t>
      </w:r>
    </w:p>
    <w:p w:rsidR="005E338A" w:rsidRPr="00676939" w:rsidRDefault="005E338A" w:rsidP="00676939">
      <w:pPr>
        <w:ind w:firstLine="743"/>
        <w:jc w:val="both"/>
        <w:rPr>
          <w:sz w:val="24"/>
          <w:szCs w:val="24"/>
        </w:rPr>
      </w:pPr>
      <w:r w:rsidRPr="00676939">
        <w:rPr>
          <w:sz w:val="24"/>
          <w:szCs w:val="24"/>
        </w:rPr>
        <w:t>о необходимости выполнении предписаний ветеринарных работников.</w:t>
      </w:r>
    </w:p>
    <w:p w:rsidR="00633424" w:rsidRPr="00F4531D" w:rsidRDefault="00633424" w:rsidP="00F4531D">
      <w:pPr>
        <w:pStyle w:val="a9"/>
      </w:pPr>
      <w:r w:rsidRPr="00F4531D">
        <w:t>Объяснение лица, совершившего правонарушение: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531D" w:rsidTr="00F4531D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F4531D" w:rsidRDefault="00F4531D" w:rsidP="00363CFB">
            <w:pPr>
              <w:pStyle w:val="a9"/>
              <w:ind w:firstLine="0"/>
            </w:pPr>
          </w:p>
        </w:tc>
      </w:tr>
      <w:tr w:rsidR="00F4531D" w:rsidTr="00F4531D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31D" w:rsidRDefault="00F4531D" w:rsidP="00363CFB">
            <w:pPr>
              <w:pStyle w:val="a9"/>
              <w:ind w:firstLine="0"/>
            </w:pPr>
          </w:p>
        </w:tc>
      </w:tr>
      <w:tr w:rsidR="00F4531D" w:rsidTr="00363CFB"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31D" w:rsidRDefault="00F4531D" w:rsidP="00363CFB">
            <w:pPr>
              <w:pStyle w:val="a9"/>
              <w:ind w:firstLine="0"/>
            </w:pPr>
          </w:p>
        </w:tc>
      </w:tr>
      <w:tr w:rsidR="00F4531D" w:rsidTr="00F4531D">
        <w:tc>
          <w:tcPr>
            <w:tcW w:w="4531" w:type="dxa"/>
          </w:tcPr>
          <w:p w:rsidR="00F4531D" w:rsidRDefault="00F4531D" w:rsidP="00633424">
            <w:pPr>
              <w:pStyle w:val="a9"/>
              <w:ind w:firstLine="0"/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F4531D" w:rsidRDefault="00F4531D" w:rsidP="00633424">
            <w:pPr>
              <w:pStyle w:val="a9"/>
              <w:ind w:firstLine="0"/>
            </w:pPr>
          </w:p>
        </w:tc>
      </w:tr>
      <w:tr w:rsidR="00F4531D" w:rsidTr="005E338A">
        <w:trPr>
          <w:trHeight w:val="206"/>
        </w:trPr>
        <w:tc>
          <w:tcPr>
            <w:tcW w:w="4531" w:type="dxa"/>
          </w:tcPr>
          <w:p w:rsidR="00F4531D" w:rsidRDefault="00F4531D" w:rsidP="00633424">
            <w:pPr>
              <w:pStyle w:val="a9"/>
              <w:ind w:firstLine="0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:rsidR="00F4531D" w:rsidRPr="00F4531D" w:rsidRDefault="00F4531D" w:rsidP="00F4531D">
            <w:pPr>
              <w:pStyle w:val="a9"/>
              <w:ind w:firstLine="0"/>
              <w:jc w:val="center"/>
              <w:rPr>
                <w:sz w:val="24"/>
                <w:szCs w:val="24"/>
                <w:vertAlign w:val="superscript"/>
              </w:rPr>
            </w:pPr>
            <w:r w:rsidRPr="00F4531D">
              <w:rPr>
                <w:sz w:val="24"/>
                <w:szCs w:val="24"/>
                <w:vertAlign w:val="superscript"/>
              </w:rPr>
              <w:t>(фамилия, инициалы, подпись, дата)</w:t>
            </w:r>
          </w:p>
        </w:tc>
      </w:tr>
    </w:tbl>
    <w:p w:rsidR="00F4531D" w:rsidRPr="00F4531D" w:rsidRDefault="00F4531D" w:rsidP="00F4531D">
      <w:pPr>
        <w:pStyle w:val="a9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801"/>
        <w:gridCol w:w="3021"/>
      </w:tblGrid>
      <w:tr w:rsidR="00F4531D" w:rsidTr="00F4531D">
        <w:tc>
          <w:tcPr>
            <w:tcW w:w="5240" w:type="dxa"/>
            <w:tcBorders>
              <w:bottom w:val="single" w:sz="4" w:space="0" w:color="auto"/>
            </w:tcBorders>
          </w:tcPr>
          <w:p w:rsidR="00F4531D" w:rsidRDefault="00F4531D" w:rsidP="00F4531D">
            <w:pPr>
              <w:pStyle w:val="a9"/>
              <w:ind w:firstLine="0"/>
            </w:pPr>
          </w:p>
        </w:tc>
        <w:tc>
          <w:tcPr>
            <w:tcW w:w="801" w:type="dxa"/>
          </w:tcPr>
          <w:p w:rsidR="00F4531D" w:rsidRDefault="00F4531D" w:rsidP="00F4531D">
            <w:pPr>
              <w:pStyle w:val="a9"/>
              <w:ind w:firstLine="0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:rsidR="00F4531D" w:rsidRDefault="00F4531D" w:rsidP="00F4531D">
            <w:pPr>
              <w:pStyle w:val="a9"/>
              <w:ind w:firstLine="0"/>
            </w:pPr>
          </w:p>
        </w:tc>
      </w:tr>
      <w:tr w:rsidR="00F4531D" w:rsidTr="00F4531D">
        <w:tc>
          <w:tcPr>
            <w:tcW w:w="5240" w:type="dxa"/>
            <w:tcBorders>
              <w:top w:val="single" w:sz="4" w:space="0" w:color="auto"/>
            </w:tcBorders>
          </w:tcPr>
          <w:p w:rsidR="00F4531D" w:rsidRPr="00F4531D" w:rsidRDefault="00F4531D" w:rsidP="00F4531D">
            <w:pPr>
              <w:pStyle w:val="a9"/>
              <w:ind w:firstLine="0"/>
              <w:jc w:val="center"/>
              <w:rPr>
                <w:vertAlign w:val="superscript"/>
              </w:rPr>
            </w:pPr>
            <w:r w:rsidRPr="00F4531D">
              <w:rPr>
                <w:sz w:val="24"/>
                <w:vertAlign w:val="superscript"/>
              </w:rPr>
              <w:t>(полное наименование должности)</w:t>
            </w:r>
          </w:p>
        </w:tc>
        <w:tc>
          <w:tcPr>
            <w:tcW w:w="801" w:type="dxa"/>
          </w:tcPr>
          <w:p w:rsidR="00F4531D" w:rsidRDefault="00F4531D" w:rsidP="00F4531D">
            <w:pPr>
              <w:pStyle w:val="a9"/>
              <w:ind w:firstLine="0"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:rsidR="00F4531D" w:rsidRPr="00F4531D" w:rsidRDefault="00F4531D" w:rsidP="00F4531D">
            <w:pPr>
              <w:pStyle w:val="a9"/>
              <w:ind w:firstLine="0"/>
              <w:jc w:val="center"/>
              <w:rPr>
                <w:vertAlign w:val="superscript"/>
              </w:rPr>
            </w:pPr>
            <w:r w:rsidRPr="00F4531D">
              <w:rPr>
                <w:sz w:val="24"/>
                <w:vertAlign w:val="superscript"/>
              </w:rPr>
              <w:t>(Фамилия И.О.)</w:t>
            </w:r>
          </w:p>
        </w:tc>
      </w:tr>
    </w:tbl>
    <w:p w:rsidR="00F4531D" w:rsidRDefault="00633424" w:rsidP="00F4531D">
      <w:pPr>
        <w:pStyle w:val="a9"/>
      </w:pPr>
      <w:r w:rsidRPr="00F4531D">
        <w:t>С настоящим сообщением ознакомлен: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041A9" w:rsidTr="00363CFB">
        <w:tc>
          <w:tcPr>
            <w:tcW w:w="9062" w:type="dxa"/>
            <w:tcBorders>
              <w:bottom w:val="single" w:sz="4" w:space="0" w:color="auto"/>
            </w:tcBorders>
          </w:tcPr>
          <w:p w:rsidR="00C041A9" w:rsidRDefault="00C041A9" w:rsidP="00363CFB">
            <w:pPr>
              <w:pStyle w:val="a9"/>
              <w:ind w:firstLine="0"/>
            </w:pPr>
          </w:p>
        </w:tc>
      </w:tr>
      <w:tr w:rsidR="00C041A9" w:rsidTr="00363CF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C041A9" w:rsidRPr="00C041A9" w:rsidRDefault="00C041A9" w:rsidP="00C041A9">
            <w:pPr>
              <w:pStyle w:val="a9"/>
              <w:ind w:firstLine="0"/>
              <w:jc w:val="center"/>
              <w:rPr>
                <w:color w:val="000000"/>
                <w:spacing w:val="-6"/>
                <w:sz w:val="24"/>
                <w:vertAlign w:val="superscript"/>
              </w:rPr>
            </w:pPr>
            <w:r w:rsidRPr="00C041A9">
              <w:rPr>
                <w:spacing w:val="-6"/>
                <w:sz w:val="24"/>
                <w:vertAlign w:val="superscript"/>
              </w:rPr>
              <w:t>(фамилия, инициалы, подпись</w:t>
            </w:r>
            <w:r>
              <w:rPr>
                <w:spacing w:val="-6"/>
                <w:sz w:val="24"/>
                <w:vertAlign w:val="superscript"/>
              </w:rPr>
              <w:t xml:space="preserve"> </w:t>
            </w:r>
            <w:r w:rsidRPr="00C041A9">
              <w:rPr>
                <w:spacing w:val="-6"/>
                <w:sz w:val="24"/>
                <w:vertAlign w:val="superscript"/>
              </w:rPr>
              <w:t xml:space="preserve">правонарушителя, дата; в случае </w:t>
            </w:r>
            <w:r w:rsidRPr="00C041A9">
              <w:rPr>
                <w:color w:val="000000"/>
                <w:spacing w:val="-6"/>
                <w:sz w:val="24"/>
                <w:vertAlign w:val="superscript"/>
              </w:rPr>
              <w:t>отказа подписать протокол сделать об этом запись)</w:t>
            </w:r>
          </w:p>
          <w:p w:rsidR="00C041A9" w:rsidRDefault="00C041A9" w:rsidP="00363CFB">
            <w:pPr>
              <w:pStyle w:val="a9"/>
              <w:ind w:firstLine="0"/>
            </w:pPr>
          </w:p>
        </w:tc>
      </w:tr>
      <w:tr w:rsidR="00C041A9" w:rsidTr="00363CFB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:rsidR="00C041A9" w:rsidRDefault="00C041A9" w:rsidP="00363CFB">
            <w:pPr>
              <w:pStyle w:val="a9"/>
              <w:ind w:firstLine="0"/>
            </w:pPr>
          </w:p>
        </w:tc>
      </w:tr>
    </w:tbl>
    <w:p w:rsidR="00186F16" w:rsidRPr="00027A53" w:rsidRDefault="00186F16" w:rsidP="00C041A9">
      <w:pPr>
        <w:pStyle w:val="a9"/>
        <w:ind w:firstLine="0"/>
      </w:pPr>
    </w:p>
    <w:sectPr w:rsidR="00186F16" w:rsidRPr="00027A53" w:rsidSect="00277A1A">
      <w:pgSz w:w="11907" w:h="16840" w:code="9"/>
      <w:pgMar w:top="1134" w:right="850" w:bottom="1134" w:left="1701" w:header="567" w:footer="1338" w:gutter="284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1DCC" w:rsidRDefault="00AB1DCC" w:rsidP="00FC7CA3">
      <w:r>
        <w:separator/>
      </w:r>
    </w:p>
  </w:endnote>
  <w:endnote w:type="continuationSeparator" w:id="0">
    <w:p w:rsidR="00AB1DCC" w:rsidRDefault="00AB1DCC" w:rsidP="00FC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1DCC" w:rsidRDefault="00AB1DCC" w:rsidP="00FC7CA3">
      <w:r>
        <w:separator/>
      </w:r>
    </w:p>
  </w:footnote>
  <w:footnote w:type="continuationSeparator" w:id="0">
    <w:p w:rsidR="00AB1DCC" w:rsidRDefault="00AB1DCC" w:rsidP="00FC7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5619"/>
    <w:multiLevelType w:val="multilevel"/>
    <w:tmpl w:val="D374C1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865B11"/>
    <w:multiLevelType w:val="multilevel"/>
    <w:tmpl w:val="A8AC7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FE4A4C"/>
    <w:multiLevelType w:val="multilevel"/>
    <w:tmpl w:val="C9E84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753051"/>
    <w:multiLevelType w:val="multilevel"/>
    <w:tmpl w:val="165E94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DC76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9619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AC1E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1E1F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6807F6"/>
    <w:multiLevelType w:val="multilevel"/>
    <w:tmpl w:val="80361A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3F31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A4E4F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AC45F2"/>
    <w:multiLevelType w:val="multilevel"/>
    <w:tmpl w:val="310AD3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270222"/>
    <w:multiLevelType w:val="multilevel"/>
    <w:tmpl w:val="19F64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B84BCD"/>
    <w:multiLevelType w:val="multilevel"/>
    <w:tmpl w:val="D14E24F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33704D"/>
    <w:multiLevelType w:val="hybridMultilevel"/>
    <w:tmpl w:val="E13C4090"/>
    <w:lvl w:ilvl="0" w:tplc="3FB20DE6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C5219"/>
    <w:multiLevelType w:val="multilevel"/>
    <w:tmpl w:val="8F788AB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0A65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C33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E8745B4"/>
    <w:multiLevelType w:val="multilevel"/>
    <w:tmpl w:val="B79A0504"/>
    <w:lvl w:ilvl="0">
      <w:start w:val="1"/>
      <w:numFmt w:val="decimal"/>
      <w:pStyle w:val="11"/>
      <w:lvlText w:val="%1."/>
      <w:lvlJc w:val="left"/>
      <w:pPr>
        <w:ind w:left="360" w:hanging="360"/>
      </w:pPr>
    </w:lvl>
    <w:lvl w:ilvl="1">
      <w:start w:val="1"/>
      <w:numFmt w:val="decimal"/>
      <w:pStyle w:val="21"/>
      <w:lvlText w:val="%1.%2."/>
      <w:lvlJc w:val="left"/>
      <w:pPr>
        <w:ind w:left="792" w:hanging="432"/>
      </w:pPr>
    </w:lvl>
    <w:lvl w:ilvl="2">
      <w:start w:val="1"/>
      <w:numFmt w:val="decimal"/>
      <w:pStyle w:val="3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5"/>
  </w:num>
  <w:num w:numId="3">
    <w:abstractNumId w:val="9"/>
  </w:num>
  <w:num w:numId="4">
    <w:abstractNumId w:val="12"/>
  </w:num>
  <w:num w:numId="5">
    <w:abstractNumId w:val="4"/>
  </w:num>
  <w:num w:numId="6">
    <w:abstractNumId w:val="6"/>
  </w:num>
  <w:num w:numId="7">
    <w:abstractNumId w:val="7"/>
  </w:num>
  <w:num w:numId="8">
    <w:abstractNumId w:val="11"/>
  </w:num>
  <w:num w:numId="9">
    <w:abstractNumId w:val="16"/>
  </w:num>
  <w:num w:numId="10">
    <w:abstractNumId w:val="8"/>
  </w:num>
  <w:num w:numId="11">
    <w:abstractNumId w:val="3"/>
  </w:num>
  <w:num w:numId="12">
    <w:abstractNumId w:val="13"/>
  </w:num>
  <w:num w:numId="13">
    <w:abstractNumId w:val="8"/>
  </w:num>
  <w:num w:numId="14">
    <w:abstractNumId w:val="17"/>
  </w:num>
  <w:num w:numId="15">
    <w:abstractNumId w:val="2"/>
  </w:num>
  <w:num w:numId="16">
    <w:abstractNumId w:val="1"/>
  </w:num>
  <w:num w:numId="17">
    <w:abstractNumId w:val="15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24"/>
    <w:rsid w:val="00027A53"/>
    <w:rsid w:val="000962D1"/>
    <w:rsid w:val="001332D8"/>
    <w:rsid w:val="00186F16"/>
    <w:rsid w:val="00281317"/>
    <w:rsid w:val="004725E7"/>
    <w:rsid w:val="005D3D74"/>
    <w:rsid w:val="005E338A"/>
    <w:rsid w:val="00633424"/>
    <w:rsid w:val="00676939"/>
    <w:rsid w:val="00825C46"/>
    <w:rsid w:val="00987D0B"/>
    <w:rsid w:val="009B486A"/>
    <w:rsid w:val="00A12399"/>
    <w:rsid w:val="00A52486"/>
    <w:rsid w:val="00AB1DCC"/>
    <w:rsid w:val="00AE0447"/>
    <w:rsid w:val="00B90AEF"/>
    <w:rsid w:val="00BD513F"/>
    <w:rsid w:val="00C03B31"/>
    <w:rsid w:val="00C041A9"/>
    <w:rsid w:val="00CA3ABC"/>
    <w:rsid w:val="00E17714"/>
    <w:rsid w:val="00F4531D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35FF6F-CB81-4A6F-8126-B516153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42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2">
    <w:name w:val="heading 1"/>
    <w:basedOn w:val="a0"/>
    <w:next w:val="a0"/>
    <w:link w:val="13"/>
    <w:qFormat/>
    <w:rsid w:val="009B48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2">
    <w:name w:val="heading 2"/>
    <w:basedOn w:val="a0"/>
    <w:next w:val="a0"/>
    <w:link w:val="23"/>
    <w:unhideWhenUsed/>
    <w:qFormat/>
    <w:rsid w:val="004725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2">
    <w:name w:val="heading 3"/>
    <w:basedOn w:val="a0"/>
    <w:next w:val="a0"/>
    <w:link w:val="33"/>
    <w:uiPriority w:val="9"/>
    <w:semiHidden/>
    <w:unhideWhenUsed/>
    <w:rsid w:val="009B48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qFormat/>
    <w:rsid w:val="00633424"/>
    <w:pPr>
      <w:keepNext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3">
    <w:name w:val="Заголовок 2 Знак"/>
    <w:basedOn w:val="a1"/>
    <w:link w:val="22"/>
    <w:uiPriority w:val="9"/>
    <w:rsid w:val="004725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3">
    <w:name w:val="Заголовок 1 Знак"/>
    <w:basedOn w:val="a1"/>
    <w:link w:val="12"/>
    <w:uiPriority w:val="9"/>
    <w:rsid w:val="009B48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4">
    <w:name w:val="Заголовок"/>
    <w:basedOn w:val="a0"/>
    <w:link w:val="a5"/>
    <w:qFormat/>
    <w:rsid w:val="009B486A"/>
    <w:pPr>
      <w:spacing w:before="120" w:after="120"/>
      <w:jc w:val="center"/>
    </w:pPr>
    <w:rPr>
      <w:sz w:val="28"/>
      <w:szCs w:val="28"/>
    </w:rPr>
  </w:style>
  <w:style w:type="paragraph" w:customStyle="1" w:styleId="1">
    <w:name w:val="1 уровень"/>
    <w:basedOn w:val="12"/>
    <w:link w:val="14"/>
    <w:rsid w:val="00027A53"/>
    <w:pPr>
      <w:numPr>
        <w:numId w:val="12"/>
      </w:numPr>
      <w:tabs>
        <w:tab w:val="left" w:pos="1134"/>
      </w:tabs>
      <w:spacing w:before="120" w:after="120"/>
      <w:jc w:val="both"/>
    </w:pPr>
    <w:rPr>
      <w:rFonts w:ascii="Times New Roman" w:hAnsi="Times New Roman" w:cs="Times New Roman"/>
      <w:color w:val="1F4E79" w:themeColor="accent1" w:themeShade="80"/>
      <w:sz w:val="28"/>
    </w:rPr>
  </w:style>
  <w:style w:type="character" w:customStyle="1" w:styleId="a5">
    <w:name w:val="Заголовок Знак"/>
    <w:basedOn w:val="a1"/>
    <w:link w:val="a4"/>
    <w:rsid w:val="009B486A"/>
    <w:rPr>
      <w:rFonts w:ascii="Times New Roman" w:hAnsi="Times New Roman" w:cs="Times New Roman"/>
      <w:sz w:val="28"/>
      <w:szCs w:val="28"/>
    </w:rPr>
  </w:style>
  <w:style w:type="paragraph" w:customStyle="1" w:styleId="20">
    <w:name w:val="2 уровень"/>
    <w:basedOn w:val="22"/>
    <w:link w:val="24"/>
    <w:rsid w:val="00027A53"/>
    <w:pPr>
      <w:numPr>
        <w:ilvl w:val="1"/>
        <w:numId w:val="15"/>
      </w:numPr>
      <w:tabs>
        <w:tab w:val="left" w:pos="1276"/>
      </w:tabs>
      <w:jc w:val="both"/>
    </w:pPr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14">
    <w:name w:val="1 уровень Знак"/>
    <w:basedOn w:val="13"/>
    <w:link w:val="1"/>
    <w:rsid w:val="00027A53"/>
    <w:rPr>
      <w:rFonts w:ascii="Times New Roman" w:eastAsiaTheme="majorEastAsia" w:hAnsi="Times New Roman" w:cs="Times New Roman"/>
      <w:color w:val="1F4E79" w:themeColor="accent1" w:themeShade="80"/>
      <w:sz w:val="28"/>
      <w:szCs w:val="32"/>
    </w:rPr>
  </w:style>
  <w:style w:type="paragraph" w:styleId="a6">
    <w:name w:val="List Paragraph"/>
    <w:basedOn w:val="a0"/>
    <w:link w:val="a7"/>
    <w:uiPriority w:val="34"/>
    <w:rsid w:val="009B486A"/>
    <w:pPr>
      <w:ind w:left="720"/>
      <w:contextualSpacing/>
    </w:pPr>
  </w:style>
  <w:style w:type="character" w:customStyle="1" w:styleId="24">
    <w:name w:val="2 уровень Знак"/>
    <w:basedOn w:val="23"/>
    <w:link w:val="20"/>
    <w:rsid w:val="00027A53"/>
    <w:rPr>
      <w:rFonts w:ascii="Times New Roman" w:eastAsiaTheme="majorEastAsia" w:hAnsi="Times New Roman" w:cs="Times New Roman"/>
      <w:color w:val="833C0B" w:themeColor="accent2" w:themeShade="80"/>
      <w:sz w:val="28"/>
      <w:szCs w:val="28"/>
    </w:rPr>
  </w:style>
  <w:style w:type="paragraph" w:customStyle="1" w:styleId="a">
    <w:name w:val="тире"/>
    <w:basedOn w:val="a6"/>
    <w:link w:val="a8"/>
    <w:qFormat/>
    <w:rsid w:val="009B486A"/>
    <w:pPr>
      <w:numPr>
        <w:numId w:val="1"/>
      </w:numPr>
      <w:tabs>
        <w:tab w:val="left" w:pos="993"/>
      </w:tabs>
      <w:ind w:left="0" w:firstLine="709"/>
      <w:jc w:val="both"/>
    </w:pPr>
    <w:rPr>
      <w:sz w:val="28"/>
      <w:szCs w:val="28"/>
    </w:rPr>
  </w:style>
  <w:style w:type="character" w:customStyle="1" w:styleId="33">
    <w:name w:val="Заголовок 3 Знак"/>
    <w:basedOn w:val="a1"/>
    <w:link w:val="32"/>
    <w:uiPriority w:val="9"/>
    <w:semiHidden/>
    <w:rsid w:val="009B48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7">
    <w:name w:val="Абзац списка Знак"/>
    <w:basedOn w:val="a1"/>
    <w:link w:val="a6"/>
    <w:uiPriority w:val="34"/>
    <w:rsid w:val="009B486A"/>
  </w:style>
  <w:style w:type="character" w:customStyle="1" w:styleId="a8">
    <w:name w:val="тире Знак"/>
    <w:basedOn w:val="a7"/>
    <w:link w:val="a"/>
    <w:rsid w:val="009B486A"/>
    <w:rPr>
      <w:rFonts w:ascii="Times New Roman" w:hAnsi="Times New Roman" w:cs="Times New Roman"/>
      <w:sz w:val="28"/>
      <w:szCs w:val="28"/>
    </w:rPr>
  </w:style>
  <w:style w:type="paragraph" w:customStyle="1" w:styleId="30">
    <w:name w:val="3 уровень"/>
    <w:basedOn w:val="32"/>
    <w:link w:val="34"/>
    <w:rsid w:val="00027A53"/>
    <w:pPr>
      <w:numPr>
        <w:ilvl w:val="2"/>
        <w:numId w:val="16"/>
      </w:numPr>
      <w:jc w:val="both"/>
    </w:pPr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a9">
    <w:name w:val="ОбычныйХ"/>
    <w:basedOn w:val="a0"/>
    <w:link w:val="aa"/>
    <w:qFormat/>
    <w:rsid w:val="00AE0447"/>
    <w:pPr>
      <w:ind w:firstLine="709"/>
      <w:jc w:val="both"/>
    </w:pPr>
    <w:rPr>
      <w:sz w:val="28"/>
      <w:szCs w:val="28"/>
    </w:rPr>
  </w:style>
  <w:style w:type="character" w:customStyle="1" w:styleId="34">
    <w:name w:val="3 уровень Знак"/>
    <w:basedOn w:val="33"/>
    <w:link w:val="30"/>
    <w:rsid w:val="00027A53"/>
    <w:rPr>
      <w:rFonts w:ascii="Times New Roman" w:eastAsiaTheme="majorEastAsia" w:hAnsi="Times New Roman" w:cs="Times New Roman"/>
      <w:color w:val="385623" w:themeColor="accent6" w:themeShade="80"/>
      <w:sz w:val="28"/>
      <w:szCs w:val="28"/>
    </w:rPr>
  </w:style>
  <w:style w:type="character" w:customStyle="1" w:styleId="aa">
    <w:name w:val="ОбычныйХ Знак"/>
    <w:basedOn w:val="a1"/>
    <w:link w:val="a9"/>
    <w:rsid w:val="00AE0447"/>
    <w:rPr>
      <w:rFonts w:ascii="Times New Roman" w:hAnsi="Times New Roman" w:cs="Times New Roman"/>
      <w:sz w:val="28"/>
      <w:szCs w:val="28"/>
    </w:rPr>
  </w:style>
  <w:style w:type="paragraph" w:customStyle="1" w:styleId="10">
    <w:name w:val="1"/>
    <w:basedOn w:val="a6"/>
    <w:link w:val="15"/>
    <w:rsid w:val="00027A53"/>
    <w:pPr>
      <w:numPr>
        <w:numId w:val="17"/>
      </w:numPr>
      <w:ind w:left="0" w:firstLine="709"/>
      <w:outlineLvl w:val="0"/>
    </w:pPr>
    <w:rPr>
      <w:color w:val="1F4E79" w:themeColor="accent1" w:themeShade="80"/>
      <w:sz w:val="28"/>
      <w:szCs w:val="28"/>
    </w:rPr>
  </w:style>
  <w:style w:type="paragraph" w:customStyle="1" w:styleId="2">
    <w:name w:val="2"/>
    <w:basedOn w:val="a6"/>
    <w:link w:val="25"/>
    <w:rsid w:val="00027A53"/>
    <w:pPr>
      <w:numPr>
        <w:ilvl w:val="1"/>
        <w:numId w:val="18"/>
      </w:numPr>
      <w:ind w:left="0" w:firstLine="709"/>
      <w:outlineLvl w:val="1"/>
    </w:pPr>
    <w:rPr>
      <w:color w:val="833C0B" w:themeColor="accent2" w:themeShade="80"/>
      <w:sz w:val="28"/>
      <w:szCs w:val="28"/>
    </w:rPr>
  </w:style>
  <w:style w:type="character" w:customStyle="1" w:styleId="15">
    <w:name w:val="1 Знак"/>
    <w:basedOn w:val="a7"/>
    <w:link w:val="10"/>
    <w:rsid w:val="00027A53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">
    <w:name w:val="3"/>
    <w:basedOn w:val="a6"/>
    <w:link w:val="35"/>
    <w:rsid w:val="00027A53"/>
    <w:pPr>
      <w:numPr>
        <w:ilvl w:val="2"/>
        <w:numId w:val="18"/>
      </w:numPr>
      <w:outlineLvl w:val="2"/>
    </w:pPr>
    <w:rPr>
      <w:color w:val="385623" w:themeColor="accent6" w:themeShade="80"/>
      <w:sz w:val="28"/>
      <w:szCs w:val="28"/>
    </w:rPr>
  </w:style>
  <w:style w:type="character" w:customStyle="1" w:styleId="25">
    <w:name w:val="2 Знак"/>
    <w:basedOn w:val="a7"/>
    <w:link w:val="2"/>
    <w:rsid w:val="00027A53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5">
    <w:name w:val="3 Знак"/>
    <w:basedOn w:val="a7"/>
    <w:link w:val="3"/>
    <w:rsid w:val="00027A53"/>
    <w:rPr>
      <w:rFonts w:ascii="Times New Roman" w:hAnsi="Times New Roman" w:cs="Times New Roman"/>
      <w:color w:val="385623" w:themeColor="accent6" w:themeShade="80"/>
      <w:sz w:val="28"/>
      <w:szCs w:val="28"/>
    </w:rPr>
  </w:style>
  <w:style w:type="paragraph" w:customStyle="1" w:styleId="11">
    <w:name w:val="Стиль1"/>
    <w:basedOn w:val="10"/>
    <w:link w:val="16"/>
    <w:qFormat/>
    <w:rsid w:val="00186F16"/>
    <w:pPr>
      <w:numPr>
        <w:numId w:val="20"/>
      </w:numPr>
    </w:pPr>
  </w:style>
  <w:style w:type="paragraph" w:customStyle="1" w:styleId="21">
    <w:name w:val="Стиль2"/>
    <w:basedOn w:val="2"/>
    <w:link w:val="26"/>
    <w:qFormat/>
    <w:rsid w:val="00186F16"/>
    <w:pPr>
      <w:numPr>
        <w:numId w:val="20"/>
      </w:numPr>
    </w:pPr>
  </w:style>
  <w:style w:type="character" w:customStyle="1" w:styleId="16">
    <w:name w:val="Стиль1 Знак"/>
    <w:basedOn w:val="15"/>
    <w:link w:val="11"/>
    <w:rsid w:val="00186F16"/>
    <w:rPr>
      <w:rFonts w:ascii="Times New Roman" w:hAnsi="Times New Roman" w:cs="Times New Roman"/>
      <w:color w:val="1F4E79" w:themeColor="accent1" w:themeShade="80"/>
      <w:sz w:val="28"/>
      <w:szCs w:val="28"/>
    </w:rPr>
  </w:style>
  <w:style w:type="paragraph" w:customStyle="1" w:styleId="31">
    <w:name w:val="Стиль3"/>
    <w:basedOn w:val="3"/>
    <w:link w:val="36"/>
    <w:qFormat/>
    <w:rsid w:val="00186F16"/>
    <w:pPr>
      <w:numPr>
        <w:numId w:val="20"/>
      </w:numPr>
    </w:pPr>
  </w:style>
  <w:style w:type="character" w:customStyle="1" w:styleId="26">
    <w:name w:val="Стиль2 Знак"/>
    <w:basedOn w:val="25"/>
    <w:link w:val="21"/>
    <w:rsid w:val="00186F16"/>
    <w:rPr>
      <w:rFonts w:ascii="Times New Roman" w:hAnsi="Times New Roman" w:cs="Times New Roman"/>
      <w:color w:val="833C0B" w:themeColor="accent2" w:themeShade="80"/>
      <w:sz w:val="28"/>
      <w:szCs w:val="28"/>
    </w:rPr>
  </w:style>
  <w:style w:type="character" w:customStyle="1" w:styleId="36">
    <w:name w:val="Стиль3 Знак"/>
    <w:basedOn w:val="35"/>
    <w:link w:val="31"/>
    <w:rsid w:val="00186F16"/>
    <w:rPr>
      <w:rFonts w:ascii="Times New Roman" w:hAnsi="Times New Roman" w:cs="Times New Roman"/>
      <w:color w:val="385623" w:themeColor="accent6" w:themeShade="80"/>
      <w:sz w:val="28"/>
      <w:szCs w:val="28"/>
    </w:rPr>
  </w:style>
  <w:style w:type="character" w:customStyle="1" w:styleId="40">
    <w:name w:val="Заголовок 4 Знак"/>
    <w:basedOn w:val="a1"/>
    <w:link w:val="4"/>
    <w:rsid w:val="0063342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b">
    <w:name w:val="header"/>
    <w:basedOn w:val="a0"/>
    <w:link w:val="ac"/>
    <w:semiHidden/>
    <w:rsid w:val="00633424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a1"/>
    <w:link w:val="ab"/>
    <w:semiHidden/>
    <w:rsid w:val="00633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0"/>
    <w:link w:val="28"/>
    <w:semiHidden/>
    <w:rsid w:val="00633424"/>
    <w:pPr>
      <w:jc w:val="both"/>
    </w:pPr>
    <w:rPr>
      <w:sz w:val="24"/>
    </w:rPr>
  </w:style>
  <w:style w:type="character" w:customStyle="1" w:styleId="28">
    <w:name w:val="Основной текст 2 Знак"/>
    <w:basedOn w:val="a1"/>
    <w:link w:val="27"/>
    <w:semiHidden/>
    <w:rsid w:val="0063342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Title"/>
    <w:basedOn w:val="a0"/>
    <w:link w:val="ae"/>
    <w:qFormat/>
    <w:rsid w:val="00633424"/>
    <w:pPr>
      <w:ind w:right="141"/>
      <w:jc w:val="center"/>
    </w:pPr>
    <w:rPr>
      <w:b/>
      <w:bCs/>
      <w:sz w:val="22"/>
    </w:rPr>
  </w:style>
  <w:style w:type="character" w:customStyle="1" w:styleId="ae">
    <w:name w:val="Название Знак"/>
    <w:basedOn w:val="a1"/>
    <w:link w:val="ad"/>
    <w:rsid w:val="00633424"/>
    <w:rPr>
      <w:rFonts w:ascii="Times New Roman" w:eastAsia="Times New Roman" w:hAnsi="Times New Roman" w:cs="Times New Roman"/>
      <w:b/>
      <w:bCs/>
      <w:szCs w:val="20"/>
      <w:lang w:eastAsia="ru-RU"/>
    </w:rPr>
  </w:style>
  <w:style w:type="table" w:styleId="af">
    <w:name w:val="Table Grid"/>
    <w:basedOn w:val="a2"/>
    <w:uiPriority w:val="39"/>
    <w:rsid w:val="0063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0"/>
    <w:link w:val="af1"/>
    <w:uiPriority w:val="99"/>
    <w:semiHidden/>
    <w:unhideWhenUsed/>
    <w:rsid w:val="00B90AEF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B90AEF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footer"/>
    <w:basedOn w:val="a0"/>
    <w:link w:val="af3"/>
    <w:uiPriority w:val="99"/>
    <w:unhideWhenUsed/>
    <w:rsid w:val="00FC7CA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FC7CA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934C-75AD-4332-9249-40D976F64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Худяков</dc:creator>
  <cp:keywords/>
  <dc:description/>
  <cp:lastModifiedBy>Алексей Худяков</cp:lastModifiedBy>
  <cp:revision>3</cp:revision>
  <cp:lastPrinted>2020-02-27T07:19:00Z</cp:lastPrinted>
  <dcterms:created xsi:type="dcterms:W3CDTF">2020-02-27T05:56:00Z</dcterms:created>
  <dcterms:modified xsi:type="dcterms:W3CDTF">2020-02-27T08:00:00Z</dcterms:modified>
</cp:coreProperties>
</file>